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1" w:rsidRPr="003055E7" w:rsidRDefault="00EF3561" w:rsidP="00EF3561">
      <w:pPr>
        <w:spacing w:after="0" w:line="240" w:lineRule="auto"/>
        <w:jc w:val="center"/>
        <w:rPr>
          <w:rFonts w:ascii="Arial" w:hAnsi="Arial" w:cs="Arial"/>
          <w:sz w:val="20"/>
          <w:szCs w:val="20"/>
        </w:rPr>
      </w:pPr>
    </w:p>
    <w:tbl>
      <w:tblPr>
        <w:tblStyle w:val="Tablaconcuadrcula"/>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671"/>
        <w:gridCol w:w="1123"/>
      </w:tblGrid>
      <w:tr w:rsidR="00EF3561" w:rsidRPr="003055E7" w:rsidTr="001C672E">
        <w:tc>
          <w:tcPr>
            <w:tcW w:w="1101" w:type="dxa"/>
          </w:tcPr>
          <w:p w:rsidR="00EF3561" w:rsidRPr="003055E7" w:rsidRDefault="00EF3561" w:rsidP="001C672E">
            <w:pPr>
              <w:jc w:val="center"/>
              <w:rPr>
                <w:rFonts w:ascii="Arial" w:hAnsi="Arial" w:cs="Arial"/>
              </w:rPr>
            </w:pPr>
            <w:r w:rsidRPr="003055E7">
              <w:rPr>
                <w:rFonts w:ascii="Arial" w:hAnsi="Arial" w:cs="Arial"/>
                <w:noProof/>
                <w:sz w:val="20"/>
                <w:szCs w:val="20"/>
                <w:lang w:val="es-MX" w:eastAsia="es-MX"/>
              </w:rPr>
              <w:drawing>
                <wp:inline distT="0" distB="0" distL="0" distR="0" wp14:anchorId="0291DA2B" wp14:editId="306B5F44">
                  <wp:extent cx="409575" cy="552450"/>
                  <wp:effectExtent l="0" t="0" r="9525" b="0"/>
                  <wp:docPr id="2" name="Imagen 2" descr="http://www.ipd.gob.pe/federacion/logo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pd.gob.pe/federacion/logo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tc>
        <w:tc>
          <w:tcPr>
            <w:tcW w:w="7796" w:type="dxa"/>
          </w:tcPr>
          <w:p w:rsidR="00EF3561" w:rsidRPr="003055E7" w:rsidRDefault="00EF3561" w:rsidP="001C672E">
            <w:pPr>
              <w:jc w:val="center"/>
              <w:rPr>
                <w:rFonts w:ascii="Arial" w:hAnsi="Arial" w:cs="Arial"/>
                <w:color w:val="0F243E"/>
                <w:sz w:val="20"/>
                <w:szCs w:val="20"/>
              </w:rPr>
            </w:pPr>
            <w:r w:rsidRPr="003055E7">
              <w:rPr>
                <w:rFonts w:ascii="Arial" w:hAnsi="Arial" w:cs="Arial"/>
                <w:b/>
                <w:color w:val="0F243E"/>
                <w:sz w:val="32"/>
                <w:szCs w:val="32"/>
              </w:rPr>
              <w:t>LIGA PROVINCIAL DE VOLEIBOL DE AREQUIPA</w:t>
            </w:r>
          </w:p>
          <w:p w:rsidR="00EF3561" w:rsidRPr="003055E7" w:rsidRDefault="00EF3561" w:rsidP="001C672E">
            <w:pPr>
              <w:jc w:val="center"/>
              <w:rPr>
                <w:rFonts w:ascii="Arial" w:hAnsi="Arial" w:cs="Arial"/>
                <w:sz w:val="20"/>
                <w:szCs w:val="20"/>
              </w:rPr>
            </w:pPr>
            <w:r w:rsidRPr="003055E7">
              <w:rPr>
                <w:rFonts w:ascii="Arial" w:hAnsi="Arial" w:cs="Arial"/>
                <w:sz w:val="20"/>
                <w:szCs w:val="20"/>
              </w:rPr>
              <w:t>FUNDADA EL 06 DE ABRIL DE 1978</w:t>
            </w:r>
          </w:p>
          <w:p w:rsidR="00EF3561" w:rsidRPr="003055E7" w:rsidRDefault="00EF3561" w:rsidP="001C672E">
            <w:pPr>
              <w:tabs>
                <w:tab w:val="center" w:pos="4419"/>
              </w:tabs>
              <w:jc w:val="center"/>
              <w:rPr>
                <w:rFonts w:ascii="Arial" w:hAnsi="Arial" w:cs="Arial"/>
                <w:sz w:val="20"/>
                <w:szCs w:val="20"/>
              </w:rPr>
            </w:pPr>
            <w:r w:rsidRPr="003055E7">
              <w:rPr>
                <w:rFonts w:ascii="Arial" w:hAnsi="Arial" w:cs="Arial"/>
                <w:sz w:val="20"/>
                <w:szCs w:val="20"/>
              </w:rPr>
              <w:t>AFILIADA A LA FEDERACION PERUANA DE VOLEIBOL</w:t>
            </w:r>
          </w:p>
          <w:p w:rsidR="00EF3561" w:rsidRPr="003055E7" w:rsidRDefault="00EF3561" w:rsidP="001C672E">
            <w:pPr>
              <w:jc w:val="center"/>
              <w:rPr>
                <w:rFonts w:ascii="Arial" w:hAnsi="Arial" w:cs="Arial"/>
                <w:sz w:val="20"/>
                <w:szCs w:val="20"/>
              </w:rPr>
            </w:pPr>
            <w:r w:rsidRPr="003055E7">
              <w:rPr>
                <w:rFonts w:ascii="Arial" w:hAnsi="Arial" w:cs="Arial"/>
                <w:sz w:val="20"/>
                <w:szCs w:val="20"/>
              </w:rPr>
              <w:t>Coliseo Arequipa – Puerta N° 18</w:t>
            </w:r>
          </w:p>
          <w:p w:rsidR="00EF3561" w:rsidRPr="003055E7" w:rsidRDefault="00EF3561" w:rsidP="001C672E">
            <w:pPr>
              <w:jc w:val="center"/>
              <w:rPr>
                <w:rFonts w:ascii="Arial" w:hAnsi="Arial" w:cs="Arial"/>
              </w:rPr>
            </w:pPr>
            <w:r w:rsidRPr="003055E7">
              <w:rPr>
                <w:rFonts w:ascii="Arial" w:hAnsi="Arial" w:cs="Arial"/>
                <w:sz w:val="20"/>
                <w:szCs w:val="20"/>
              </w:rPr>
              <w:t>AREQUIPA – PERU</w:t>
            </w:r>
          </w:p>
        </w:tc>
        <w:tc>
          <w:tcPr>
            <w:tcW w:w="993" w:type="dxa"/>
          </w:tcPr>
          <w:p w:rsidR="00EF3561" w:rsidRPr="003055E7" w:rsidRDefault="00EF3561" w:rsidP="001C672E">
            <w:pPr>
              <w:jc w:val="center"/>
              <w:rPr>
                <w:rFonts w:ascii="Arial" w:hAnsi="Arial" w:cs="Arial"/>
              </w:rPr>
            </w:pPr>
            <w:r w:rsidRPr="003055E7">
              <w:rPr>
                <w:rFonts w:ascii="Arial" w:hAnsi="Arial" w:cs="Arial"/>
                <w:noProof/>
                <w:lang w:val="es-MX" w:eastAsia="es-MX"/>
              </w:rPr>
              <w:drawing>
                <wp:inline distT="0" distB="0" distL="0" distR="0" wp14:anchorId="22327DA9" wp14:editId="060B9198">
                  <wp:extent cx="576072" cy="67056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EQUIPA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 cy="670560"/>
                          </a:xfrm>
                          <a:prstGeom prst="rect">
                            <a:avLst/>
                          </a:prstGeom>
                        </pic:spPr>
                      </pic:pic>
                    </a:graphicData>
                  </a:graphic>
                </wp:inline>
              </w:drawing>
            </w:r>
          </w:p>
        </w:tc>
      </w:tr>
    </w:tbl>
    <w:p w:rsidR="00EF3561" w:rsidRPr="003055E7" w:rsidRDefault="00EF3561" w:rsidP="00EF3561">
      <w:pPr>
        <w:jc w:val="both"/>
        <w:rPr>
          <w:rFonts w:ascii="Arial" w:hAnsi="Arial" w:cs="Arial"/>
        </w:rPr>
      </w:pPr>
    </w:p>
    <w:p w:rsidR="00EF3561" w:rsidRPr="003055E7" w:rsidRDefault="00EF3561" w:rsidP="00EF3561">
      <w:pPr>
        <w:shd w:val="clear" w:color="auto" w:fill="FFFFFF"/>
        <w:spacing w:after="0" w:line="300" w:lineRule="atLeast"/>
        <w:jc w:val="center"/>
        <w:rPr>
          <w:rFonts w:ascii="Arial" w:eastAsia="Times New Roman" w:hAnsi="Arial" w:cs="Arial"/>
          <w:color w:val="141823"/>
          <w:szCs w:val="20"/>
          <w:lang w:eastAsia="es-MX"/>
        </w:rPr>
      </w:pPr>
      <w:r w:rsidRPr="003055E7">
        <w:rPr>
          <w:rFonts w:ascii="Arial" w:eastAsia="Times New Roman" w:hAnsi="Arial" w:cs="Arial"/>
          <w:b/>
          <w:bCs/>
          <w:color w:val="141823"/>
          <w:szCs w:val="20"/>
          <w:lang w:eastAsia="es-MX"/>
        </w:rPr>
        <w:t xml:space="preserve">BASES GENERALES DEL CAMPEONATO PROMOCIONAL EXTRAORDINARIO </w:t>
      </w:r>
      <w:r w:rsidR="005244AF">
        <w:rPr>
          <w:rFonts w:ascii="Arial" w:eastAsia="Times New Roman" w:hAnsi="Arial" w:cs="Arial"/>
          <w:b/>
          <w:bCs/>
          <w:color w:val="141823"/>
          <w:szCs w:val="20"/>
          <w:lang w:eastAsia="es-MX"/>
        </w:rPr>
        <w:t>SUB 10 CALENDARIO DEPORTIVO</w:t>
      </w:r>
      <w:r>
        <w:rPr>
          <w:rFonts w:ascii="Arial" w:eastAsia="Times New Roman" w:hAnsi="Arial" w:cs="Arial"/>
          <w:b/>
          <w:bCs/>
          <w:color w:val="141823"/>
          <w:szCs w:val="20"/>
          <w:lang w:eastAsia="es-MX"/>
        </w:rPr>
        <w:t xml:space="preserve"> 2016</w:t>
      </w:r>
    </w:p>
    <w:p w:rsidR="00EF3561" w:rsidRPr="003055E7" w:rsidRDefault="00EF3561" w:rsidP="00EF3561">
      <w:pPr>
        <w:shd w:val="clear" w:color="auto" w:fill="FFFFFF"/>
        <w:spacing w:after="0" w:line="300" w:lineRule="atLeast"/>
        <w:jc w:val="both"/>
        <w:rPr>
          <w:rFonts w:ascii="Arial" w:eastAsia="Times New Roman" w:hAnsi="Arial" w:cs="Arial"/>
          <w:color w:val="141823"/>
          <w:szCs w:val="20"/>
          <w:lang w:eastAsia="es-MX"/>
        </w:rPr>
      </w:pPr>
      <w:r w:rsidRPr="003055E7">
        <w:rPr>
          <w:rFonts w:ascii="Arial" w:eastAsia="Times New Roman" w:hAnsi="Arial" w:cs="Arial"/>
          <w:b/>
          <w:bCs/>
          <w:color w:val="141823"/>
          <w:szCs w:val="20"/>
          <w:lang w:eastAsia="es-MX"/>
        </w:rPr>
        <w:t> </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sidRPr="003055E7">
        <w:rPr>
          <w:rFonts w:ascii="Arial" w:eastAsia="Times New Roman" w:hAnsi="Arial" w:cs="Arial"/>
          <w:b/>
          <w:bCs/>
          <w:i/>
          <w:iCs/>
          <w:color w:val="141823"/>
          <w:sz w:val="20"/>
          <w:szCs w:val="20"/>
          <w:lang w:eastAsia="es-MX"/>
        </w:rPr>
        <w:t>OBJETIVOS:</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sidRPr="003055E7">
        <w:rPr>
          <w:rFonts w:ascii="Arial" w:eastAsia="Times New Roman" w:hAnsi="Arial" w:cs="Arial"/>
          <w:b/>
          <w:bCs/>
          <w:i/>
          <w:iCs/>
          <w:color w:val="141823"/>
          <w:sz w:val="20"/>
          <w:szCs w:val="20"/>
          <w:lang w:eastAsia="es-MX"/>
        </w:rPr>
        <w:t>Art. 1</w:t>
      </w:r>
      <w:r w:rsidRPr="003055E7">
        <w:rPr>
          <w:rFonts w:ascii="Arial" w:eastAsia="Times New Roman" w:hAnsi="Arial" w:cs="Arial"/>
          <w:i/>
          <w:iCs/>
          <w:color w:val="141823"/>
          <w:sz w:val="20"/>
          <w:szCs w:val="20"/>
          <w:lang w:eastAsia="es-MX"/>
        </w:rPr>
        <w:t>   Promover la práctica del voleibol promocional desde su iniciación, considerando prioritariamente la formación inte</w:t>
      </w:r>
      <w:r>
        <w:rPr>
          <w:rFonts w:ascii="Arial" w:eastAsia="Times New Roman" w:hAnsi="Arial" w:cs="Arial"/>
          <w:i/>
          <w:iCs/>
          <w:color w:val="141823"/>
          <w:sz w:val="20"/>
          <w:szCs w:val="20"/>
          <w:lang w:eastAsia="es-MX"/>
        </w:rPr>
        <w:t>gral de las niñas mediante el juego recreativo</w:t>
      </w:r>
      <w:r w:rsidRPr="003055E7">
        <w:rPr>
          <w:rFonts w:ascii="Arial" w:eastAsia="Times New Roman" w:hAnsi="Arial" w:cs="Arial"/>
          <w:i/>
          <w:iCs/>
          <w:color w:val="141823"/>
          <w:sz w:val="20"/>
          <w:szCs w:val="20"/>
          <w:lang w:eastAsia="es-MX"/>
        </w:rPr>
        <w:t>.</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p>
    <w:p w:rsidR="00EF3561" w:rsidRPr="003055E7" w:rsidRDefault="00EF3561" w:rsidP="00EF3561">
      <w:pPr>
        <w:shd w:val="clear" w:color="auto" w:fill="FFFFFF"/>
        <w:spacing w:after="0" w:line="300" w:lineRule="atLeast"/>
        <w:jc w:val="both"/>
        <w:rPr>
          <w:rFonts w:ascii="Arial" w:eastAsia="Times New Roman" w:hAnsi="Arial" w:cs="Arial"/>
          <w:b/>
          <w:i/>
          <w:iCs/>
          <w:color w:val="141823"/>
          <w:sz w:val="20"/>
          <w:szCs w:val="20"/>
          <w:lang w:eastAsia="es-MX"/>
        </w:rPr>
      </w:pPr>
      <w:r w:rsidRPr="003055E7">
        <w:rPr>
          <w:rFonts w:ascii="Arial" w:eastAsia="Times New Roman" w:hAnsi="Arial" w:cs="Arial"/>
          <w:b/>
          <w:i/>
          <w:iCs/>
          <w:color w:val="141823"/>
          <w:sz w:val="20"/>
          <w:szCs w:val="20"/>
          <w:lang w:eastAsia="es-MX"/>
        </w:rPr>
        <w:t>ORGANIZACIÓN:</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sidRPr="003055E7">
        <w:rPr>
          <w:rFonts w:ascii="Arial" w:eastAsia="Times New Roman" w:hAnsi="Arial" w:cs="Arial"/>
          <w:b/>
          <w:color w:val="141823"/>
          <w:sz w:val="20"/>
          <w:szCs w:val="20"/>
          <w:lang w:eastAsia="es-MX"/>
        </w:rPr>
        <w:t>Art. 2</w:t>
      </w:r>
      <w:r w:rsidRPr="003055E7">
        <w:rPr>
          <w:rFonts w:ascii="Arial" w:eastAsia="Times New Roman" w:hAnsi="Arial" w:cs="Arial"/>
          <w:color w:val="141823"/>
          <w:sz w:val="20"/>
          <w:szCs w:val="20"/>
          <w:lang w:eastAsia="es-MX"/>
        </w:rPr>
        <w:t xml:space="preserve">   La organización y ejecución estará a cargo del directorio de la Liga Provincial de voleibol de Arequipa. Se iniciará indefectiblemente el </w:t>
      </w:r>
      <w:r>
        <w:rPr>
          <w:rFonts w:ascii="Arial" w:eastAsia="Times New Roman" w:hAnsi="Arial" w:cs="Arial"/>
          <w:color w:val="141823"/>
          <w:sz w:val="20"/>
          <w:szCs w:val="20"/>
          <w:lang w:eastAsia="es-MX"/>
        </w:rPr>
        <w:t>miércoles 01</w:t>
      </w:r>
      <w:r w:rsidRPr="003055E7">
        <w:rPr>
          <w:rFonts w:ascii="Arial" w:eastAsia="Times New Roman" w:hAnsi="Arial" w:cs="Arial"/>
          <w:color w:val="141823"/>
          <w:sz w:val="20"/>
          <w:szCs w:val="20"/>
          <w:lang w:eastAsia="es-MX"/>
        </w:rPr>
        <w:t xml:space="preserve"> de </w:t>
      </w:r>
      <w:r>
        <w:rPr>
          <w:rFonts w:ascii="Arial" w:eastAsia="Times New Roman" w:hAnsi="Arial" w:cs="Arial"/>
          <w:color w:val="141823"/>
          <w:sz w:val="20"/>
          <w:szCs w:val="20"/>
          <w:lang w:eastAsia="es-MX"/>
        </w:rPr>
        <w:t>febrero del 2017</w:t>
      </w:r>
      <w:r w:rsidRPr="003055E7">
        <w:rPr>
          <w:rFonts w:ascii="Arial" w:eastAsia="Times New Roman" w:hAnsi="Arial" w:cs="Arial"/>
          <w:color w:val="141823"/>
          <w:sz w:val="20"/>
          <w:szCs w:val="20"/>
          <w:lang w:eastAsia="es-MX"/>
        </w:rPr>
        <w:t>.</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p>
    <w:p w:rsidR="00EF3561" w:rsidRPr="003055E7" w:rsidRDefault="00EF3561" w:rsidP="00EF3561">
      <w:pPr>
        <w:shd w:val="clear" w:color="auto" w:fill="FFFFFF"/>
        <w:spacing w:after="0" w:line="300" w:lineRule="atLeast"/>
        <w:jc w:val="both"/>
        <w:rPr>
          <w:rFonts w:ascii="Arial" w:eastAsia="Times New Roman" w:hAnsi="Arial" w:cs="Arial"/>
          <w:b/>
          <w:color w:val="141823"/>
          <w:sz w:val="20"/>
          <w:szCs w:val="20"/>
          <w:lang w:eastAsia="es-MX"/>
        </w:rPr>
      </w:pPr>
      <w:r w:rsidRPr="003055E7">
        <w:rPr>
          <w:rFonts w:ascii="Arial" w:eastAsia="Times New Roman" w:hAnsi="Arial" w:cs="Arial"/>
          <w:b/>
          <w:i/>
          <w:iCs/>
          <w:color w:val="141823"/>
          <w:sz w:val="20"/>
          <w:szCs w:val="20"/>
          <w:lang w:eastAsia="es-MX"/>
        </w:rPr>
        <w:t>DE   LOS   PARTICIPANTES:</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sidRPr="003055E7">
        <w:rPr>
          <w:rFonts w:ascii="Arial" w:eastAsia="Times New Roman" w:hAnsi="Arial" w:cs="Arial"/>
          <w:b/>
          <w:bCs/>
          <w:i/>
          <w:iCs/>
          <w:color w:val="141823"/>
          <w:sz w:val="20"/>
          <w:szCs w:val="20"/>
          <w:lang w:eastAsia="es-MX"/>
        </w:rPr>
        <w:t>Art.</w:t>
      </w:r>
      <w:r>
        <w:rPr>
          <w:rFonts w:ascii="Arial" w:eastAsia="Times New Roman" w:hAnsi="Arial" w:cs="Arial"/>
          <w:b/>
          <w:bCs/>
          <w:i/>
          <w:iCs/>
          <w:color w:val="141823"/>
          <w:sz w:val="20"/>
          <w:szCs w:val="20"/>
          <w:lang w:eastAsia="es-MX"/>
        </w:rPr>
        <w:t xml:space="preserve"> </w:t>
      </w:r>
      <w:r w:rsidRPr="003055E7">
        <w:rPr>
          <w:rFonts w:ascii="Arial" w:eastAsia="Times New Roman" w:hAnsi="Arial" w:cs="Arial"/>
          <w:b/>
          <w:bCs/>
          <w:i/>
          <w:iCs/>
          <w:color w:val="141823"/>
          <w:sz w:val="20"/>
          <w:szCs w:val="20"/>
          <w:lang w:eastAsia="es-MX"/>
        </w:rPr>
        <w:t>3</w:t>
      </w:r>
      <w:r w:rsidRPr="003055E7">
        <w:rPr>
          <w:rFonts w:ascii="Arial" w:eastAsia="Times New Roman" w:hAnsi="Arial" w:cs="Arial"/>
          <w:i/>
          <w:iCs/>
          <w:color w:val="141823"/>
          <w:sz w:val="20"/>
          <w:szCs w:val="20"/>
          <w:lang w:eastAsia="es-MX"/>
        </w:rPr>
        <w:t>   En la categoría sub10 podrán participar clubes de todas las ligas afi</w:t>
      </w:r>
      <w:r>
        <w:rPr>
          <w:rFonts w:ascii="Arial" w:eastAsia="Times New Roman" w:hAnsi="Arial" w:cs="Arial"/>
          <w:i/>
          <w:iCs/>
          <w:color w:val="141823"/>
          <w:sz w:val="20"/>
          <w:szCs w:val="20"/>
          <w:lang w:eastAsia="es-MX"/>
        </w:rPr>
        <w:t>liadas a la FPV, que lo deseen.</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Pr>
          <w:rFonts w:ascii="Arial" w:eastAsia="Times New Roman" w:hAnsi="Arial" w:cs="Arial"/>
          <w:b/>
          <w:bCs/>
          <w:i/>
          <w:iCs/>
          <w:color w:val="141823"/>
          <w:sz w:val="20"/>
          <w:szCs w:val="20"/>
          <w:lang w:eastAsia="es-MX"/>
        </w:rPr>
        <w:t>Art. 4</w:t>
      </w:r>
      <w:r w:rsidRPr="003055E7">
        <w:rPr>
          <w:rFonts w:ascii="Arial" w:eastAsia="Times New Roman" w:hAnsi="Arial" w:cs="Arial"/>
          <w:i/>
          <w:iCs/>
          <w:color w:val="141823"/>
          <w:sz w:val="20"/>
          <w:szCs w:val="20"/>
          <w:lang w:eastAsia="es-MX"/>
        </w:rPr>
        <w:t>  Podrán participar deportist</w:t>
      </w:r>
      <w:r>
        <w:rPr>
          <w:rFonts w:ascii="Arial" w:eastAsia="Times New Roman" w:hAnsi="Arial" w:cs="Arial"/>
          <w:i/>
          <w:iCs/>
          <w:color w:val="141823"/>
          <w:sz w:val="20"/>
          <w:szCs w:val="20"/>
          <w:lang w:eastAsia="es-MX"/>
        </w:rPr>
        <w:t>as nacidas en los años 2006 y 2007.</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p>
    <w:p w:rsidR="00EF3561" w:rsidRPr="003055E7" w:rsidRDefault="00EF3561" w:rsidP="00EF3561">
      <w:pPr>
        <w:shd w:val="clear" w:color="auto" w:fill="FFFFFF"/>
        <w:spacing w:after="0" w:line="300" w:lineRule="atLeast"/>
        <w:jc w:val="both"/>
        <w:rPr>
          <w:rFonts w:ascii="Arial" w:eastAsia="Times New Roman" w:hAnsi="Arial" w:cs="Arial"/>
          <w:b/>
          <w:i/>
          <w:iCs/>
          <w:color w:val="141823"/>
          <w:sz w:val="20"/>
          <w:szCs w:val="20"/>
          <w:lang w:eastAsia="es-MX"/>
        </w:rPr>
      </w:pPr>
      <w:r w:rsidRPr="003055E7">
        <w:rPr>
          <w:rFonts w:ascii="Arial" w:eastAsia="Times New Roman" w:hAnsi="Arial" w:cs="Arial"/>
          <w:b/>
          <w:i/>
          <w:iCs/>
          <w:color w:val="141823"/>
          <w:sz w:val="20"/>
          <w:szCs w:val="20"/>
          <w:lang w:eastAsia="es-MX"/>
        </w:rPr>
        <w:t>DE LAS INSCRIPCIONES:</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Pr>
          <w:rFonts w:ascii="Arial" w:eastAsia="Times New Roman" w:hAnsi="Arial" w:cs="Arial"/>
          <w:b/>
          <w:bCs/>
          <w:i/>
          <w:iCs/>
          <w:color w:val="141823"/>
          <w:sz w:val="20"/>
          <w:szCs w:val="20"/>
          <w:lang w:eastAsia="es-MX"/>
        </w:rPr>
        <w:t>Art. 5</w:t>
      </w:r>
      <w:r w:rsidRPr="003055E7">
        <w:rPr>
          <w:rFonts w:ascii="Arial" w:eastAsia="Times New Roman" w:hAnsi="Arial" w:cs="Arial"/>
          <w:i/>
          <w:iCs/>
          <w:color w:val="141823"/>
          <w:sz w:val="20"/>
          <w:szCs w:val="20"/>
          <w:lang w:eastAsia="es-MX"/>
        </w:rPr>
        <w:t>  Para la inscripción de deportistas los delegados deben cumplir con la presentación de los siguientes requisitos:</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p>
    <w:p w:rsidR="00EF3561" w:rsidRPr="003055E7" w:rsidRDefault="00EF3561" w:rsidP="00EF3561">
      <w:pPr>
        <w:pStyle w:val="Prrafodelista"/>
        <w:numPr>
          <w:ilvl w:val="0"/>
          <w:numId w:val="1"/>
        </w:numPr>
        <w:shd w:val="clear" w:color="auto" w:fill="FFFFFF"/>
        <w:spacing w:after="0" w:line="300" w:lineRule="atLeast"/>
        <w:jc w:val="both"/>
        <w:rPr>
          <w:rFonts w:ascii="Arial" w:eastAsia="Times New Roman" w:hAnsi="Arial" w:cs="Arial"/>
          <w:color w:val="141823"/>
          <w:szCs w:val="20"/>
          <w:lang w:eastAsia="es-MX"/>
        </w:rPr>
      </w:pPr>
      <w:r w:rsidRPr="003055E7">
        <w:rPr>
          <w:rFonts w:ascii="Arial" w:eastAsia="Times New Roman" w:hAnsi="Arial" w:cs="Arial"/>
          <w:color w:val="141823"/>
          <w:szCs w:val="20"/>
          <w:lang w:eastAsia="es-MX"/>
        </w:rPr>
        <w:t>Oficio de participación.</w:t>
      </w:r>
    </w:p>
    <w:p w:rsidR="00EF3561" w:rsidRPr="003055E7" w:rsidRDefault="00EF3561" w:rsidP="00EF3561">
      <w:pPr>
        <w:pStyle w:val="Prrafodelista"/>
        <w:numPr>
          <w:ilvl w:val="0"/>
          <w:numId w:val="1"/>
        </w:numPr>
        <w:shd w:val="clear" w:color="auto" w:fill="FFFFFF"/>
        <w:spacing w:after="0" w:line="300" w:lineRule="atLeast"/>
        <w:jc w:val="both"/>
        <w:rPr>
          <w:rFonts w:ascii="Arial" w:eastAsia="Times New Roman" w:hAnsi="Arial" w:cs="Arial"/>
          <w:color w:val="141823"/>
          <w:szCs w:val="20"/>
          <w:lang w:eastAsia="es-MX"/>
        </w:rPr>
      </w:pPr>
      <w:r w:rsidRPr="003055E7">
        <w:rPr>
          <w:rFonts w:ascii="Arial" w:eastAsia="Times New Roman" w:hAnsi="Arial" w:cs="Arial"/>
          <w:color w:val="141823"/>
          <w:szCs w:val="20"/>
          <w:lang w:eastAsia="es-MX"/>
        </w:rPr>
        <w:t>Copia de DNI a color y el original para el visado de la copia.</w:t>
      </w:r>
    </w:p>
    <w:p w:rsidR="00EF3561" w:rsidRDefault="00EF3561" w:rsidP="00EF3561">
      <w:pPr>
        <w:pStyle w:val="Prrafodelista"/>
        <w:numPr>
          <w:ilvl w:val="0"/>
          <w:numId w:val="1"/>
        </w:numPr>
        <w:shd w:val="clear" w:color="auto" w:fill="FFFFFF"/>
        <w:spacing w:after="0" w:line="300" w:lineRule="atLeast"/>
        <w:jc w:val="both"/>
        <w:rPr>
          <w:rFonts w:ascii="Arial" w:eastAsia="Times New Roman" w:hAnsi="Arial" w:cs="Arial"/>
          <w:color w:val="141823"/>
          <w:szCs w:val="20"/>
          <w:lang w:eastAsia="es-MX"/>
        </w:rPr>
      </w:pPr>
      <w:r w:rsidRPr="003055E7">
        <w:rPr>
          <w:rFonts w:ascii="Arial" w:eastAsia="Times New Roman" w:hAnsi="Arial" w:cs="Arial"/>
          <w:color w:val="141823"/>
          <w:szCs w:val="20"/>
          <w:lang w:eastAsia="es-MX"/>
        </w:rPr>
        <w:t>02-BIS llenado con nombres y apellidos, fecha de nacimiento, número de DNI y foto original o escaneada.</w:t>
      </w:r>
    </w:p>
    <w:p w:rsidR="00EF3561" w:rsidRPr="00133BCF" w:rsidRDefault="008A4521" w:rsidP="00EF3561">
      <w:pPr>
        <w:pStyle w:val="Prrafodelista"/>
        <w:numPr>
          <w:ilvl w:val="0"/>
          <w:numId w:val="1"/>
        </w:numPr>
        <w:shd w:val="clear" w:color="auto" w:fill="FFFFFF"/>
        <w:spacing w:after="0" w:line="300" w:lineRule="atLeast"/>
        <w:jc w:val="both"/>
        <w:rPr>
          <w:rFonts w:ascii="Arial" w:eastAsia="Times New Roman" w:hAnsi="Arial" w:cs="Arial"/>
          <w:color w:val="141823"/>
          <w:szCs w:val="20"/>
          <w:lang w:eastAsia="es-MX"/>
        </w:rPr>
      </w:pPr>
      <w:r w:rsidRPr="00133BCF">
        <w:rPr>
          <w:rFonts w:ascii="Arial" w:eastAsia="Times New Roman" w:hAnsi="Arial" w:cs="Arial"/>
          <w:color w:val="141823"/>
          <w:szCs w:val="20"/>
          <w:lang w:eastAsia="es-MX"/>
        </w:rPr>
        <w:t xml:space="preserve">Derecho de </w:t>
      </w:r>
      <w:r w:rsidR="00133BCF">
        <w:rPr>
          <w:rFonts w:ascii="Arial" w:eastAsia="Times New Roman" w:hAnsi="Arial" w:cs="Arial"/>
          <w:color w:val="141823"/>
          <w:szCs w:val="20"/>
          <w:lang w:eastAsia="es-MX"/>
        </w:rPr>
        <w:t>inscripción por el valor de S/. 25.00</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Pr>
          <w:rFonts w:ascii="Arial" w:eastAsia="Times New Roman" w:hAnsi="Arial" w:cs="Arial"/>
          <w:b/>
          <w:i/>
          <w:iCs/>
          <w:color w:val="141823"/>
          <w:sz w:val="20"/>
          <w:szCs w:val="20"/>
          <w:lang w:eastAsia="es-MX"/>
        </w:rPr>
        <w:t>Art. 6</w:t>
      </w:r>
      <w:r w:rsidRPr="003055E7">
        <w:rPr>
          <w:rFonts w:ascii="Arial" w:eastAsia="Times New Roman" w:hAnsi="Arial" w:cs="Arial"/>
          <w:b/>
          <w:i/>
          <w:iCs/>
          <w:color w:val="141823"/>
          <w:sz w:val="20"/>
          <w:szCs w:val="20"/>
          <w:lang w:eastAsia="es-MX"/>
        </w:rPr>
        <w:t xml:space="preserve">   </w:t>
      </w:r>
      <w:r>
        <w:rPr>
          <w:rFonts w:ascii="Arial" w:eastAsia="Times New Roman" w:hAnsi="Arial" w:cs="Arial"/>
          <w:i/>
          <w:iCs/>
          <w:color w:val="141823"/>
          <w:sz w:val="20"/>
          <w:szCs w:val="20"/>
          <w:lang w:eastAsia="es-MX"/>
        </w:rPr>
        <w:t>Las inscripciones se harán del</w:t>
      </w:r>
      <w:r w:rsidRPr="003055E7">
        <w:rPr>
          <w:rFonts w:ascii="Arial" w:eastAsia="Times New Roman" w:hAnsi="Arial" w:cs="Arial"/>
          <w:i/>
          <w:iCs/>
          <w:color w:val="141823"/>
          <w:sz w:val="20"/>
          <w:szCs w:val="20"/>
          <w:lang w:eastAsia="es-MX"/>
        </w:rPr>
        <w:t xml:space="preserve"> </w:t>
      </w:r>
      <w:r>
        <w:rPr>
          <w:rFonts w:ascii="Arial" w:eastAsia="Times New Roman" w:hAnsi="Arial" w:cs="Arial"/>
          <w:i/>
          <w:iCs/>
          <w:color w:val="141823"/>
          <w:sz w:val="20"/>
          <w:szCs w:val="20"/>
          <w:lang w:eastAsia="es-MX"/>
        </w:rPr>
        <w:t>27</w:t>
      </w:r>
      <w:r w:rsidR="00BC41BB">
        <w:rPr>
          <w:rFonts w:ascii="Arial" w:eastAsia="Times New Roman" w:hAnsi="Arial" w:cs="Arial"/>
          <w:i/>
          <w:iCs/>
          <w:color w:val="141823"/>
          <w:sz w:val="20"/>
          <w:szCs w:val="20"/>
          <w:lang w:eastAsia="es-MX"/>
        </w:rPr>
        <w:t xml:space="preserve"> a</w:t>
      </w:r>
      <w:r w:rsidRPr="003055E7">
        <w:rPr>
          <w:rFonts w:ascii="Arial" w:eastAsia="Times New Roman" w:hAnsi="Arial" w:cs="Arial"/>
          <w:i/>
          <w:iCs/>
          <w:color w:val="141823"/>
          <w:sz w:val="20"/>
          <w:szCs w:val="20"/>
          <w:lang w:eastAsia="es-MX"/>
        </w:rPr>
        <w:t>l 3</w:t>
      </w:r>
      <w:r w:rsidR="00133BCF">
        <w:rPr>
          <w:rFonts w:ascii="Arial" w:eastAsia="Times New Roman" w:hAnsi="Arial" w:cs="Arial"/>
          <w:i/>
          <w:iCs/>
          <w:color w:val="141823"/>
          <w:sz w:val="20"/>
          <w:szCs w:val="20"/>
          <w:lang w:eastAsia="es-MX"/>
        </w:rPr>
        <w:t>0</w:t>
      </w:r>
      <w:bookmarkStart w:id="0" w:name="_GoBack"/>
      <w:bookmarkEnd w:id="0"/>
      <w:r w:rsidRPr="003055E7">
        <w:rPr>
          <w:rFonts w:ascii="Arial" w:eastAsia="Times New Roman" w:hAnsi="Arial" w:cs="Arial"/>
          <w:i/>
          <w:iCs/>
          <w:color w:val="141823"/>
          <w:sz w:val="20"/>
          <w:szCs w:val="20"/>
          <w:lang w:eastAsia="es-MX"/>
        </w:rPr>
        <w:t xml:space="preserve"> de </w:t>
      </w:r>
      <w:r>
        <w:rPr>
          <w:rFonts w:ascii="Arial" w:eastAsia="Times New Roman" w:hAnsi="Arial" w:cs="Arial"/>
          <w:i/>
          <w:iCs/>
          <w:color w:val="141823"/>
          <w:sz w:val="20"/>
          <w:szCs w:val="20"/>
          <w:lang w:eastAsia="es-MX"/>
        </w:rPr>
        <w:t>enero</w:t>
      </w:r>
      <w:r w:rsidRPr="003055E7">
        <w:rPr>
          <w:rFonts w:ascii="Arial" w:eastAsia="Times New Roman" w:hAnsi="Arial" w:cs="Arial"/>
          <w:i/>
          <w:iCs/>
          <w:color w:val="141823"/>
          <w:sz w:val="20"/>
          <w:szCs w:val="20"/>
          <w:lang w:eastAsia="es-MX"/>
        </w:rPr>
        <w:t>,</w:t>
      </w:r>
      <w:r w:rsidRPr="003055E7">
        <w:rPr>
          <w:rFonts w:ascii="Arial" w:eastAsia="Times New Roman" w:hAnsi="Arial" w:cs="Arial"/>
          <w:b/>
          <w:i/>
          <w:iCs/>
          <w:color w:val="141823"/>
          <w:sz w:val="20"/>
          <w:szCs w:val="20"/>
          <w:lang w:eastAsia="es-MX"/>
        </w:rPr>
        <w:t xml:space="preserve"> </w:t>
      </w:r>
      <w:r w:rsidRPr="003055E7">
        <w:rPr>
          <w:rFonts w:ascii="Arial" w:eastAsia="Times New Roman" w:hAnsi="Arial" w:cs="Arial"/>
          <w:i/>
          <w:iCs/>
          <w:color w:val="141823"/>
          <w:sz w:val="20"/>
          <w:szCs w:val="20"/>
          <w:lang w:eastAsia="es-MX"/>
        </w:rPr>
        <w:t>Se pueden inscrib</w:t>
      </w:r>
      <w:r w:rsidR="00BC41BB">
        <w:rPr>
          <w:rFonts w:ascii="Arial" w:eastAsia="Times New Roman" w:hAnsi="Arial" w:cs="Arial"/>
          <w:i/>
          <w:iCs/>
          <w:color w:val="141823"/>
          <w:sz w:val="20"/>
          <w:szCs w:val="20"/>
          <w:lang w:eastAsia="es-MX"/>
        </w:rPr>
        <w:t>ir hasta 12 deportistas</w:t>
      </w:r>
      <w:r w:rsidRPr="003055E7">
        <w:rPr>
          <w:rFonts w:ascii="Arial" w:eastAsia="Times New Roman" w:hAnsi="Arial" w:cs="Arial"/>
          <w:i/>
          <w:iCs/>
          <w:color w:val="141823"/>
          <w:sz w:val="20"/>
          <w:szCs w:val="20"/>
          <w:lang w:eastAsia="es-MX"/>
        </w:rPr>
        <w:t xml:space="preserve"> para evitar posibles W.O.</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p>
    <w:p w:rsidR="00EF3561" w:rsidRPr="003055E7" w:rsidRDefault="00EF3561" w:rsidP="00EF3561">
      <w:pPr>
        <w:shd w:val="clear" w:color="auto" w:fill="FFFFFF"/>
        <w:spacing w:after="0" w:line="300" w:lineRule="atLeast"/>
        <w:jc w:val="both"/>
        <w:rPr>
          <w:rFonts w:ascii="Arial" w:eastAsia="Times New Roman" w:hAnsi="Arial" w:cs="Arial"/>
          <w:b/>
          <w:color w:val="141823"/>
          <w:sz w:val="20"/>
          <w:szCs w:val="20"/>
          <w:lang w:eastAsia="es-MX"/>
        </w:rPr>
      </w:pPr>
      <w:r w:rsidRPr="003055E7">
        <w:rPr>
          <w:rFonts w:ascii="Arial" w:eastAsia="Times New Roman" w:hAnsi="Arial" w:cs="Arial"/>
          <w:b/>
          <w:i/>
          <w:iCs/>
          <w:color w:val="141823"/>
          <w:sz w:val="20"/>
          <w:szCs w:val="20"/>
          <w:lang w:eastAsia="es-MX"/>
        </w:rPr>
        <w:t>SISTEMA DEL CAMPEONATO:</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Pr>
          <w:rFonts w:ascii="Arial" w:eastAsia="Times New Roman" w:hAnsi="Arial" w:cs="Arial"/>
          <w:b/>
          <w:bCs/>
          <w:i/>
          <w:iCs/>
          <w:color w:val="141823"/>
          <w:sz w:val="20"/>
          <w:szCs w:val="20"/>
          <w:lang w:eastAsia="es-MX"/>
        </w:rPr>
        <w:t>Art.7</w:t>
      </w:r>
      <w:r w:rsidRPr="003055E7">
        <w:rPr>
          <w:rFonts w:ascii="Arial" w:eastAsia="Times New Roman" w:hAnsi="Arial" w:cs="Arial"/>
          <w:b/>
          <w:bCs/>
          <w:i/>
          <w:iCs/>
          <w:color w:val="141823"/>
          <w:sz w:val="20"/>
          <w:szCs w:val="20"/>
          <w:lang w:eastAsia="es-MX"/>
        </w:rPr>
        <w:t xml:space="preserve">   </w:t>
      </w:r>
      <w:r w:rsidRPr="003055E7">
        <w:rPr>
          <w:rFonts w:ascii="Arial" w:eastAsia="Times New Roman" w:hAnsi="Arial" w:cs="Arial"/>
          <w:i/>
          <w:iCs/>
          <w:color w:val="141823"/>
          <w:sz w:val="20"/>
          <w:szCs w:val="20"/>
          <w:lang w:eastAsia="es-MX"/>
        </w:rPr>
        <w:t>El campeonato se desarrollara de acuerdo a las   reglas de juego recomendadas por la FPV, de la siguiente manera:</w:t>
      </w:r>
    </w:p>
    <w:p w:rsidR="00EF3561" w:rsidRPr="003055E7"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p>
    <w:p w:rsidR="00EF3561" w:rsidRPr="008B7D6C" w:rsidRDefault="00EF3561" w:rsidP="00EF3561">
      <w:pPr>
        <w:jc w:val="center"/>
        <w:rPr>
          <w:b/>
          <w:u w:val="single"/>
        </w:rPr>
      </w:pPr>
      <w:r>
        <w:rPr>
          <w:b/>
          <w:u w:val="single"/>
        </w:rPr>
        <w:t>VOLEIBOL SUB 09</w:t>
      </w:r>
      <w:r w:rsidRPr="008B7D6C">
        <w:rPr>
          <w:b/>
          <w:u w:val="single"/>
        </w:rPr>
        <w:t xml:space="preserve"> Y 1</w:t>
      </w:r>
      <w:r>
        <w:rPr>
          <w:b/>
          <w:u w:val="single"/>
        </w:rPr>
        <w:t>0</w:t>
      </w:r>
      <w:r w:rsidRPr="008B7D6C">
        <w:rPr>
          <w:b/>
          <w:u w:val="single"/>
        </w:rPr>
        <w:t xml:space="preserve"> AÑOS</w:t>
      </w:r>
    </w:p>
    <w:p w:rsidR="00EF3561" w:rsidRPr="00EA2A85" w:rsidRDefault="00EF3561" w:rsidP="00EF3561">
      <w:pPr>
        <w:jc w:val="both"/>
        <w:rPr>
          <w:rFonts w:ascii="Arial" w:hAnsi="Arial" w:cs="Arial"/>
          <w:i/>
          <w:sz w:val="20"/>
          <w:szCs w:val="20"/>
        </w:rPr>
      </w:pPr>
      <w:r w:rsidRPr="00EA2A85">
        <w:rPr>
          <w:rFonts w:ascii="Arial" w:hAnsi="Arial" w:cs="Arial"/>
          <w:i/>
          <w:sz w:val="20"/>
          <w:szCs w:val="20"/>
        </w:rPr>
        <w:t>Las ligas distritales que organicen torneos especiales para edades de 09 y 10 años deberán de cumplir obligatoriamente los siguientes criterios de organización y reglas de juego.</w:t>
      </w:r>
    </w:p>
    <w:p w:rsidR="00EF3561" w:rsidRPr="00EA2A85" w:rsidRDefault="00EF3561" w:rsidP="00EF3561">
      <w:pPr>
        <w:pStyle w:val="Prrafodelista"/>
        <w:numPr>
          <w:ilvl w:val="0"/>
          <w:numId w:val="3"/>
        </w:numPr>
        <w:jc w:val="both"/>
        <w:rPr>
          <w:rFonts w:ascii="Arial" w:hAnsi="Arial" w:cs="Arial"/>
          <w:i/>
          <w:szCs w:val="20"/>
        </w:rPr>
      </w:pPr>
      <w:r w:rsidRPr="00EA2A85">
        <w:rPr>
          <w:rFonts w:ascii="Arial" w:hAnsi="Arial" w:cs="Arial"/>
          <w:i/>
          <w:szCs w:val="20"/>
        </w:rPr>
        <w:t>Promover el voleibol a nivel nacional en la categoría sub 10.</w:t>
      </w:r>
    </w:p>
    <w:p w:rsidR="00EF3561" w:rsidRPr="00EA2A85" w:rsidRDefault="00EF3561" w:rsidP="00EF3561">
      <w:pPr>
        <w:pStyle w:val="Prrafodelista"/>
        <w:numPr>
          <w:ilvl w:val="0"/>
          <w:numId w:val="3"/>
        </w:numPr>
        <w:jc w:val="both"/>
        <w:rPr>
          <w:rFonts w:ascii="Arial" w:hAnsi="Arial" w:cs="Arial"/>
          <w:i/>
          <w:szCs w:val="20"/>
        </w:rPr>
      </w:pPr>
      <w:r w:rsidRPr="00EA2A85">
        <w:rPr>
          <w:rFonts w:ascii="Arial" w:hAnsi="Arial" w:cs="Arial"/>
          <w:i/>
          <w:szCs w:val="20"/>
        </w:rPr>
        <w:t>Se jugará en todas las ligas del voleibol de la siguiente manera:</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Los equipos estarán conformados por 10 deportistas.</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Se jugará 6 vs. 6</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La altura de la net será de 2.00 metros</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 xml:space="preserve">Las </w:t>
      </w:r>
      <w:r>
        <w:rPr>
          <w:rFonts w:ascii="Arial" w:hAnsi="Arial" w:cs="Arial"/>
          <w:i/>
          <w:szCs w:val="20"/>
        </w:rPr>
        <w:t>dimensiones del campo será de 9</w:t>
      </w:r>
      <w:r w:rsidRPr="00EA2A85">
        <w:rPr>
          <w:rFonts w:ascii="Arial" w:hAnsi="Arial" w:cs="Arial"/>
          <w:i/>
          <w:szCs w:val="20"/>
        </w:rPr>
        <w:t>x8</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Todos los saques serán bajo mano</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Se jugará SIN LIBERO</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lastRenderedPageBreak/>
        <w:t>Para pasar un balón al campo contrario en el juego, deberá ser tocado dos veces como mínimo.</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El sistema de juego será tipo mini voleibol</w:t>
      </w:r>
    </w:p>
    <w:p w:rsidR="00EF3561" w:rsidRPr="00EA2A85" w:rsidRDefault="00EF3561" w:rsidP="00EF3561">
      <w:pPr>
        <w:pStyle w:val="Prrafodelista"/>
        <w:ind w:left="1494"/>
        <w:jc w:val="both"/>
        <w:rPr>
          <w:rFonts w:ascii="Arial" w:hAnsi="Arial" w:cs="Arial"/>
          <w:i/>
          <w:szCs w:val="20"/>
        </w:rPr>
      </w:pPr>
      <w:r w:rsidRPr="00EA2A85">
        <w:rPr>
          <w:rFonts w:ascii="Arial" w:hAnsi="Arial" w:cs="Arial"/>
          <w:i/>
          <w:szCs w:val="20"/>
        </w:rPr>
        <w:t>Se jugará a dos (2) sets ganados y a 20 puntos cada set. Gana el set el equipo que llega primero a 20 puntos, no habrá diferencia de dos (2) puntos.</w:t>
      </w:r>
    </w:p>
    <w:p w:rsidR="00EF3561" w:rsidRPr="00EA2A85" w:rsidRDefault="00EF3561" w:rsidP="00EF3561">
      <w:pPr>
        <w:pStyle w:val="Prrafodelista"/>
        <w:ind w:left="1494"/>
        <w:jc w:val="both"/>
        <w:rPr>
          <w:rFonts w:ascii="Arial" w:hAnsi="Arial" w:cs="Arial"/>
          <w:i/>
          <w:szCs w:val="20"/>
        </w:rPr>
      </w:pPr>
      <w:r w:rsidRPr="00EA2A85">
        <w:rPr>
          <w:rFonts w:ascii="Arial" w:hAnsi="Arial" w:cs="Arial"/>
          <w:i/>
          <w:szCs w:val="20"/>
        </w:rPr>
        <w:t>De producirse un empate el 3er SET se jugará a 15 puntos y gana el partido el que haga primero 15 puntos.</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La rotación será normal sin realizar cambios posicionales dentro del juego.</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Las delegaciones participantes están en la obligación de hacer jugar durante el partido a los diez (10) deportistas inscritas rotando ordenada y seguidamente a las jugadoras que se encuentran en la banca, cada vez que el equipo gana un punto y hay rotación la jugadora que va al saque, (posición 1), sale del campo y se pone en la lista de espera al final y la que está en banca en primer turno para entrar, ingresará al campo en la posición de saque; y así sucesivamente cada vez que el equipo gane un punto y haya rotación.</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No habrán cambios o sustituciones normales durante el partido.</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En caso de una sustitución extraordinaria por LESIÓN, ingresará la primera de la banca en el turno para ingresar.</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No habrá solicitud de tiempos regulares.</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Habrá un (1) tiempo técnico de 30´ segundos en el punto doce (12).</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En el 3erSet, habrá un (1) tiempo técnico de 30´segundos en el punto ocho (8), después del cambio de campo.</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En estos torneos no será necesario la afiliación de deportistas, bastará con la presentación del DNI original y el formato 02.</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La numeración de las camisetas de juego de los deportistas participantes deberán ser correlativas según las posiciones en el campo y la banca.</w:t>
      </w:r>
    </w:p>
    <w:p w:rsidR="00EF3561" w:rsidRPr="00EA2A85" w:rsidRDefault="00EF3561" w:rsidP="00EF3561">
      <w:pPr>
        <w:pStyle w:val="Prrafodelista"/>
        <w:numPr>
          <w:ilvl w:val="0"/>
          <w:numId w:val="4"/>
        </w:numPr>
        <w:jc w:val="both"/>
        <w:rPr>
          <w:rFonts w:ascii="Arial" w:hAnsi="Arial" w:cs="Arial"/>
          <w:i/>
          <w:szCs w:val="20"/>
        </w:rPr>
      </w:pPr>
      <w:r w:rsidRPr="00EA2A85">
        <w:rPr>
          <w:rFonts w:ascii="Arial" w:hAnsi="Arial" w:cs="Arial"/>
          <w:i/>
          <w:szCs w:val="20"/>
        </w:rPr>
        <w:t>Los partidos serán obligatoriamente dirigidos por árbitros especializados en la categoría designada por el COPAV.</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val="es-MX" w:eastAsia="es-MX"/>
        </w:rPr>
      </w:pP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Pr>
          <w:rFonts w:ascii="Arial" w:eastAsia="Times New Roman" w:hAnsi="Arial" w:cs="Arial"/>
          <w:b/>
          <w:bCs/>
          <w:i/>
          <w:iCs/>
          <w:color w:val="141823"/>
          <w:sz w:val="20"/>
          <w:szCs w:val="20"/>
          <w:lang w:eastAsia="es-MX"/>
        </w:rPr>
        <w:t>Art.8</w:t>
      </w:r>
      <w:r>
        <w:rPr>
          <w:rFonts w:ascii="Arial" w:eastAsia="Times New Roman" w:hAnsi="Arial" w:cs="Arial"/>
          <w:i/>
          <w:iCs/>
          <w:color w:val="141823"/>
          <w:sz w:val="20"/>
          <w:szCs w:val="20"/>
          <w:lang w:eastAsia="es-MX"/>
        </w:rPr>
        <w:t xml:space="preserve">   Los partidos se jugarán en los escenarios que la LPVA programe o en los que los clubes y ligas participantes ofrezcan con la condición que los presenten listos para jugar y en buen</w:t>
      </w:r>
      <w:r w:rsidR="00BC41BB">
        <w:rPr>
          <w:rFonts w:ascii="Arial" w:eastAsia="Times New Roman" w:hAnsi="Arial" w:cs="Arial"/>
          <w:i/>
          <w:iCs/>
          <w:color w:val="141823"/>
          <w:sz w:val="20"/>
          <w:szCs w:val="20"/>
          <w:lang w:eastAsia="es-MX"/>
        </w:rPr>
        <w:t>as condiciones para seguridad y</w:t>
      </w:r>
      <w:r>
        <w:rPr>
          <w:rFonts w:ascii="Arial" w:eastAsia="Times New Roman" w:hAnsi="Arial" w:cs="Arial"/>
          <w:i/>
          <w:iCs/>
          <w:color w:val="141823"/>
          <w:sz w:val="20"/>
          <w:szCs w:val="20"/>
          <w:lang w:eastAsia="es-MX"/>
        </w:rPr>
        <w:t xml:space="preserve"> salud de las deportistas.</w:t>
      </w:r>
      <w:r w:rsidRPr="003055E7">
        <w:rPr>
          <w:rFonts w:ascii="Arial" w:eastAsia="Times New Roman" w:hAnsi="Arial" w:cs="Arial"/>
          <w:i/>
          <w:iCs/>
          <w:color w:val="141823"/>
          <w:sz w:val="20"/>
          <w:szCs w:val="20"/>
          <w:lang w:eastAsia="es-MX"/>
        </w:rPr>
        <w:t> </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Pr>
          <w:rFonts w:ascii="Arial" w:eastAsia="Times New Roman" w:hAnsi="Arial" w:cs="Arial"/>
          <w:b/>
          <w:bCs/>
          <w:i/>
          <w:iCs/>
          <w:color w:val="141823"/>
          <w:sz w:val="20"/>
          <w:szCs w:val="20"/>
          <w:lang w:eastAsia="es-MX"/>
        </w:rPr>
        <w:t>Art.9</w:t>
      </w:r>
      <w:r w:rsidRPr="003055E7">
        <w:rPr>
          <w:rFonts w:ascii="Arial" w:eastAsia="Times New Roman" w:hAnsi="Arial" w:cs="Arial"/>
          <w:i/>
          <w:iCs/>
          <w:color w:val="141823"/>
          <w:sz w:val="20"/>
          <w:szCs w:val="20"/>
          <w:lang w:eastAsia="es-MX"/>
        </w:rPr>
        <w:t xml:space="preserve">   Los partid</w:t>
      </w:r>
      <w:r w:rsidR="00BC41BB">
        <w:rPr>
          <w:rFonts w:ascii="Arial" w:eastAsia="Times New Roman" w:hAnsi="Arial" w:cs="Arial"/>
          <w:i/>
          <w:iCs/>
          <w:color w:val="141823"/>
          <w:sz w:val="20"/>
          <w:szCs w:val="20"/>
          <w:lang w:eastAsia="es-MX"/>
        </w:rPr>
        <w:t>os se jugarán los</w:t>
      </w:r>
      <w:r w:rsidRPr="003055E7">
        <w:rPr>
          <w:rFonts w:ascii="Arial" w:eastAsia="Times New Roman" w:hAnsi="Arial" w:cs="Arial"/>
          <w:i/>
          <w:iCs/>
          <w:color w:val="141823"/>
          <w:sz w:val="20"/>
          <w:szCs w:val="20"/>
          <w:lang w:eastAsia="es-MX"/>
        </w:rPr>
        <w:t xml:space="preserve"> días</w:t>
      </w:r>
      <w:r w:rsidR="00BC41BB">
        <w:rPr>
          <w:rFonts w:ascii="Arial" w:eastAsia="Times New Roman" w:hAnsi="Arial" w:cs="Arial"/>
          <w:i/>
          <w:iCs/>
          <w:color w:val="141823"/>
          <w:sz w:val="20"/>
          <w:szCs w:val="20"/>
          <w:lang w:eastAsia="es-MX"/>
        </w:rPr>
        <w:t xml:space="preserve"> mi</w:t>
      </w:r>
      <w:r w:rsidRPr="003055E7">
        <w:rPr>
          <w:rFonts w:ascii="Arial" w:eastAsia="Times New Roman" w:hAnsi="Arial" w:cs="Arial"/>
          <w:i/>
          <w:iCs/>
          <w:color w:val="141823"/>
          <w:sz w:val="20"/>
          <w:szCs w:val="20"/>
          <w:lang w:eastAsia="es-MX"/>
        </w:rPr>
        <w:t xml:space="preserve"> sábado y d</w:t>
      </w:r>
      <w:r>
        <w:rPr>
          <w:rFonts w:ascii="Arial" w:eastAsia="Times New Roman" w:hAnsi="Arial" w:cs="Arial"/>
          <w:i/>
          <w:iCs/>
          <w:color w:val="141823"/>
          <w:sz w:val="20"/>
          <w:szCs w:val="20"/>
          <w:lang w:eastAsia="es-MX"/>
        </w:rPr>
        <w:t>omingo</w:t>
      </w:r>
      <w:r w:rsidRPr="003055E7">
        <w:rPr>
          <w:rFonts w:ascii="Arial" w:eastAsia="Times New Roman" w:hAnsi="Arial" w:cs="Arial"/>
          <w:i/>
          <w:iCs/>
          <w:color w:val="141823"/>
          <w:sz w:val="20"/>
          <w:szCs w:val="20"/>
          <w:lang w:eastAsia="es-MX"/>
        </w:rPr>
        <w:t> </w:t>
      </w:r>
    </w:p>
    <w:p w:rsidR="00EF3561" w:rsidRDefault="00EF3561" w:rsidP="00EF3561">
      <w:pPr>
        <w:shd w:val="clear" w:color="auto" w:fill="FFFFFF"/>
        <w:spacing w:after="0" w:line="300" w:lineRule="atLeast"/>
        <w:jc w:val="both"/>
        <w:rPr>
          <w:rFonts w:ascii="Arial" w:eastAsia="Times New Roman" w:hAnsi="Arial" w:cs="Arial"/>
          <w:i/>
          <w:iCs/>
          <w:color w:val="141823"/>
          <w:sz w:val="20"/>
          <w:szCs w:val="20"/>
          <w:lang w:eastAsia="es-MX"/>
        </w:rPr>
      </w:pPr>
      <w:r>
        <w:rPr>
          <w:rFonts w:ascii="Arial" w:eastAsia="Times New Roman" w:hAnsi="Arial" w:cs="Arial"/>
          <w:b/>
          <w:bCs/>
          <w:i/>
          <w:iCs/>
          <w:color w:val="141823"/>
          <w:sz w:val="20"/>
          <w:szCs w:val="20"/>
          <w:lang w:eastAsia="es-MX"/>
        </w:rPr>
        <w:t>Art.10</w:t>
      </w:r>
      <w:r>
        <w:rPr>
          <w:rFonts w:ascii="Arial" w:eastAsia="Times New Roman" w:hAnsi="Arial" w:cs="Arial"/>
          <w:i/>
          <w:iCs/>
          <w:color w:val="141823"/>
          <w:sz w:val="20"/>
          <w:szCs w:val="20"/>
          <w:lang w:eastAsia="es-MX"/>
        </w:rPr>
        <w:t> </w:t>
      </w:r>
      <w:r w:rsidRPr="003055E7">
        <w:rPr>
          <w:rFonts w:ascii="Arial" w:eastAsia="Times New Roman" w:hAnsi="Arial" w:cs="Arial"/>
          <w:i/>
          <w:iCs/>
          <w:color w:val="141823"/>
          <w:sz w:val="20"/>
          <w:szCs w:val="20"/>
          <w:lang w:eastAsia="es-MX"/>
        </w:rPr>
        <w:t>La programación de los partidos se hará llegar oportunamente con un mín</w:t>
      </w:r>
      <w:r>
        <w:rPr>
          <w:rFonts w:ascii="Arial" w:eastAsia="Times New Roman" w:hAnsi="Arial" w:cs="Arial"/>
          <w:i/>
          <w:iCs/>
          <w:color w:val="141823"/>
          <w:sz w:val="20"/>
          <w:szCs w:val="20"/>
          <w:lang w:eastAsia="es-MX"/>
        </w:rPr>
        <w:t>imo de 72 horas de anticipación.</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Pr>
          <w:rFonts w:ascii="Arial" w:eastAsia="Times New Roman" w:hAnsi="Arial" w:cs="Arial"/>
          <w:b/>
          <w:bCs/>
          <w:i/>
          <w:iCs/>
          <w:color w:val="141823"/>
          <w:sz w:val="20"/>
          <w:szCs w:val="20"/>
          <w:lang w:eastAsia="es-MX"/>
        </w:rPr>
        <w:t>Art.11</w:t>
      </w:r>
      <w:r w:rsidRPr="003055E7">
        <w:rPr>
          <w:rFonts w:ascii="Arial" w:eastAsia="Times New Roman" w:hAnsi="Arial" w:cs="Arial"/>
          <w:i/>
          <w:iCs/>
          <w:color w:val="141823"/>
          <w:sz w:val="20"/>
          <w:szCs w:val="20"/>
          <w:lang w:eastAsia="es-MX"/>
        </w:rPr>
        <w:t>      La puntuación será de la siguiente manera</w:t>
      </w:r>
      <w:proofErr w:type="gramStart"/>
      <w:r w:rsidRPr="003055E7">
        <w:rPr>
          <w:rFonts w:ascii="Arial" w:eastAsia="Times New Roman" w:hAnsi="Arial" w:cs="Arial"/>
          <w:i/>
          <w:iCs/>
          <w:color w:val="141823"/>
          <w:sz w:val="20"/>
          <w:szCs w:val="20"/>
          <w:lang w:eastAsia="es-MX"/>
        </w:rPr>
        <w:t>::</w:t>
      </w:r>
      <w:proofErr w:type="gramEnd"/>
    </w:p>
    <w:p w:rsidR="00EF3561" w:rsidRPr="003055E7" w:rsidRDefault="00390BDE" w:rsidP="00EF3561">
      <w:pPr>
        <w:numPr>
          <w:ilvl w:val="0"/>
          <w:numId w:val="2"/>
        </w:numPr>
        <w:shd w:val="clear" w:color="auto" w:fill="FFFFFF"/>
        <w:spacing w:before="100" w:beforeAutospacing="1" w:after="100" w:afterAutospacing="1" w:line="300" w:lineRule="atLeast"/>
        <w:jc w:val="both"/>
        <w:rPr>
          <w:rFonts w:ascii="Arial" w:eastAsia="Times New Roman" w:hAnsi="Arial" w:cs="Arial"/>
          <w:color w:val="141823"/>
          <w:sz w:val="20"/>
          <w:szCs w:val="20"/>
          <w:lang w:eastAsia="es-MX"/>
        </w:rPr>
      </w:pPr>
      <w:r>
        <w:rPr>
          <w:rFonts w:ascii="Arial" w:eastAsia="Times New Roman" w:hAnsi="Arial" w:cs="Arial"/>
          <w:i/>
          <w:iCs/>
          <w:color w:val="141823"/>
          <w:sz w:val="20"/>
          <w:szCs w:val="20"/>
          <w:lang w:eastAsia="es-MX"/>
        </w:rPr>
        <w:t>2</w:t>
      </w:r>
      <w:r w:rsidR="00EF3561" w:rsidRPr="003055E7">
        <w:rPr>
          <w:rFonts w:ascii="Arial" w:eastAsia="Times New Roman" w:hAnsi="Arial" w:cs="Arial"/>
          <w:i/>
          <w:iCs/>
          <w:color w:val="141823"/>
          <w:sz w:val="20"/>
          <w:szCs w:val="20"/>
          <w:lang w:eastAsia="es-MX"/>
        </w:rPr>
        <w:t>   </w:t>
      </w:r>
      <w:r w:rsidR="00EF3561">
        <w:rPr>
          <w:rFonts w:ascii="Arial" w:eastAsia="Times New Roman" w:hAnsi="Arial" w:cs="Arial"/>
          <w:i/>
          <w:iCs/>
          <w:color w:val="141823"/>
          <w:sz w:val="20"/>
          <w:szCs w:val="20"/>
          <w:lang w:eastAsia="es-MX"/>
        </w:rPr>
        <w:t>   puntos  </w:t>
      </w:r>
      <w:r>
        <w:rPr>
          <w:rFonts w:ascii="Arial" w:eastAsia="Times New Roman" w:hAnsi="Arial" w:cs="Arial"/>
          <w:i/>
          <w:iCs/>
          <w:color w:val="141823"/>
          <w:sz w:val="20"/>
          <w:szCs w:val="20"/>
          <w:lang w:eastAsia="es-MX"/>
        </w:rPr>
        <w:t>al</w:t>
      </w:r>
      <w:r w:rsidR="00EF3561">
        <w:rPr>
          <w:rFonts w:ascii="Arial" w:eastAsia="Times New Roman" w:hAnsi="Arial" w:cs="Arial"/>
          <w:i/>
          <w:iCs/>
          <w:color w:val="141823"/>
          <w:sz w:val="20"/>
          <w:szCs w:val="20"/>
          <w:lang w:eastAsia="es-MX"/>
        </w:rPr>
        <w:t>  ganador</w:t>
      </w:r>
      <w:r>
        <w:rPr>
          <w:rFonts w:ascii="Arial" w:eastAsia="Times New Roman" w:hAnsi="Arial" w:cs="Arial"/>
          <w:i/>
          <w:iCs/>
          <w:color w:val="141823"/>
          <w:sz w:val="20"/>
          <w:szCs w:val="20"/>
          <w:lang w:eastAsia="es-MX"/>
        </w:rPr>
        <w:t>.</w:t>
      </w:r>
    </w:p>
    <w:p w:rsidR="00EF3561" w:rsidRPr="003055E7" w:rsidRDefault="00390BDE" w:rsidP="00EF3561">
      <w:pPr>
        <w:numPr>
          <w:ilvl w:val="0"/>
          <w:numId w:val="2"/>
        </w:numPr>
        <w:shd w:val="clear" w:color="auto" w:fill="FFFFFF"/>
        <w:spacing w:before="100" w:beforeAutospacing="1" w:after="100" w:afterAutospacing="1" w:line="300" w:lineRule="atLeast"/>
        <w:jc w:val="both"/>
        <w:rPr>
          <w:rFonts w:ascii="Arial" w:eastAsia="Times New Roman" w:hAnsi="Arial" w:cs="Arial"/>
          <w:color w:val="141823"/>
          <w:sz w:val="20"/>
          <w:szCs w:val="20"/>
          <w:lang w:eastAsia="es-MX"/>
        </w:rPr>
      </w:pPr>
      <w:r>
        <w:rPr>
          <w:rFonts w:ascii="Arial" w:eastAsia="Times New Roman" w:hAnsi="Arial" w:cs="Arial"/>
          <w:i/>
          <w:iCs/>
          <w:color w:val="141823"/>
          <w:sz w:val="20"/>
          <w:szCs w:val="20"/>
          <w:lang w:eastAsia="es-MX"/>
        </w:rPr>
        <w:t>1      punto al perdedor.</w:t>
      </w:r>
    </w:p>
    <w:p w:rsidR="00EF3561" w:rsidRPr="00EF5626" w:rsidRDefault="00390BDE" w:rsidP="00EF3561">
      <w:pPr>
        <w:numPr>
          <w:ilvl w:val="0"/>
          <w:numId w:val="2"/>
        </w:numPr>
        <w:shd w:val="clear" w:color="auto" w:fill="FFFFFF"/>
        <w:spacing w:before="100" w:beforeAutospacing="1" w:after="100" w:afterAutospacing="1" w:line="300" w:lineRule="atLeast"/>
        <w:jc w:val="both"/>
        <w:rPr>
          <w:rFonts w:ascii="Arial" w:eastAsia="Times New Roman" w:hAnsi="Arial" w:cs="Arial"/>
          <w:color w:val="141823"/>
          <w:sz w:val="20"/>
          <w:szCs w:val="20"/>
          <w:lang w:eastAsia="es-MX"/>
        </w:rPr>
      </w:pPr>
      <w:r>
        <w:rPr>
          <w:rFonts w:ascii="Arial" w:eastAsia="Times New Roman" w:hAnsi="Arial" w:cs="Arial"/>
          <w:i/>
          <w:iCs/>
          <w:color w:val="141823"/>
          <w:sz w:val="20"/>
          <w:szCs w:val="20"/>
          <w:lang w:eastAsia="es-MX"/>
        </w:rPr>
        <w:t>0</w:t>
      </w:r>
      <w:r w:rsidR="00EF3561" w:rsidRPr="003055E7">
        <w:rPr>
          <w:rFonts w:ascii="Arial" w:eastAsia="Times New Roman" w:hAnsi="Arial" w:cs="Arial"/>
          <w:i/>
          <w:iCs/>
          <w:color w:val="141823"/>
          <w:sz w:val="20"/>
          <w:szCs w:val="20"/>
          <w:lang w:eastAsia="es-MX"/>
        </w:rPr>
        <w:t>      punto</w:t>
      </w:r>
      <w:r>
        <w:rPr>
          <w:rFonts w:ascii="Arial" w:eastAsia="Times New Roman" w:hAnsi="Arial" w:cs="Arial"/>
          <w:i/>
          <w:iCs/>
          <w:color w:val="141823"/>
          <w:sz w:val="20"/>
          <w:szCs w:val="20"/>
          <w:lang w:eastAsia="es-MX"/>
        </w:rPr>
        <w:t>s</w:t>
      </w:r>
      <w:r w:rsidR="00EF3561" w:rsidRPr="003055E7">
        <w:rPr>
          <w:rFonts w:ascii="Arial" w:eastAsia="Times New Roman" w:hAnsi="Arial" w:cs="Arial"/>
          <w:i/>
          <w:iCs/>
          <w:color w:val="141823"/>
          <w:sz w:val="20"/>
          <w:szCs w:val="20"/>
          <w:lang w:eastAsia="es-MX"/>
        </w:rPr>
        <w:t> </w:t>
      </w:r>
      <w:r>
        <w:rPr>
          <w:rFonts w:ascii="Arial" w:eastAsia="Times New Roman" w:hAnsi="Arial" w:cs="Arial"/>
          <w:i/>
          <w:iCs/>
          <w:color w:val="141823"/>
          <w:sz w:val="20"/>
          <w:szCs w:val="20"/>
          <w:lang w:eastAsia="es-MX"/>
        </w:rPr>
        <w:t>al equipo incompleto.</w:t>
      </w:r>
    </w:p>
    <w:p w:rsidR="00EF3561" w:rsidRPr="00EF5626" w:rsidRDefault="00390BDE" w:rsidP="00EF3561">
      <w:pPr>
        <w:numPr>
          <w:ilvl w:val="0"/>
          <w:numId w:val="2"/>
        </w:numPr>
        <w:shd w:val="clear" w:color="auto" w:fill="FFFFFF"/>
        <w:spacing w:before="100" w:beforeAutospacing="1" w:after="100" w:afterAutospacing="1" w:line="300" w:lineRule="atLeast"/>
        <w:jc w:val="both"/>
        <w:rPr>
          <w:rFonts w:ascii="Arial" w:eastAsia="Times New Roman" w:hAnsi="Arial" w:cs="Arial"/>
          <w:color w:val="141823"/>
          <w:sz w:val="20"/>
          <w:szCs w:val="20"/>
          <w:lang w:eastAsia="es-MX"/>
        </w:rPr>
      </w:pPr>
      <w:r>
        <w:rPr>
          <w:rFonts w:ascii="Arial" w:eastAsia="Times New Roman" w:hAnsi="Arial" w:cs="Arial"/>
          <w:i/>
          <w:iCs/>
          <w:color w:val="141823"/>
          <w:sz w:val="20"/>
          <w:szCs w:val="20"/>
          <w:lang w:eastAsia="es-MX"/>
        </w:rPr>
        <w:t>-1    punto al equipo perdedor por W.O.</w:t>
      </w:r>
    </w:p>
    <w:p w:rsidR="00EF3561" w:rsidRDefault="00EF3561" w:rsidP="00EF3561">
      <w:pPr>
        <w:shd w:val="clear" w:color="auto" w:fill="FFFFFF"/>
        <w:spacing w:before="100" w:beforeAutospacing="1" w:after="100" w:afterAutospacing="1" w:line="300" w:lineRule="atLeast"/>
        <w:jc w:val="both"/>
        <w:rPr>
          <w:rFonts w:ascii="Arial" w:eastAsia="Times New Roman" w:hAnsi="Arial" w:cs="Arial"/>
          <w:i/>
          <w:iCs/>
          <w:color w:val="141823"/>
          <w:sz w:val="20"/>
          <w:szCs w:val="20"/>
          <w:lang w:eastAsia="es-MX"/>
        </w:rPr>
      </w:pPr>
      <w:r w:rsidRPr="0023296B">
        <w:rPr>
          <w:rFonts w:ascii="Arial" w:eastAsia="Times New Roman" w:hAnsi="Arial" w:cs="Arial"/>
          <w:b/>
          <w:i/>
          <w:iCs/>
          <w:color w:val="141823"/>
          <w:sz w:val="20"/>
          <w:szCs w:val="20"/>
          <w:lang w:eastAsia="es-MX"/>
        </w:rPr>
        <w:t>Art</w:t>
      </w:r>
      <w:proofErr w:type="gramStart"/>
      <w:r w:rsidRPr="0023296B">
        <w:rPr>
          <w:rFonts w:ascii="Arial" w:eastAsia="Times New Roman" w:hAnsi="Arial" w:cs="Arial"/>
          <w:b/>
          <w:i/>
          <w:iCs/>
          <w:color w:val="141823"/>
          <w:sz w:val="20"/>
          <w:szCs w:val="20"/>
          <w:lang w:eastAsia="es-MX"/>
        </w:rPr>
        <w:t>,</w:t>
      </w:r>
      <w:r>
        <w:rPr>
          <w:rFonts w:ascii="Arial" w:eastAsia="Times New Roman" w:hAnsi="Arial" w:cs="Arial"/>
          <w:b/>
          <w:i/>
          <w:iCs/>
          <w:color w:val="141823"/>
          <w:sz w:val="20"/>
          <w:szCs w:val="20"/>
          <w:lang w:eastAsia="es-MX"/>
        </w:rPr>
        <w:t>12</w:t>
      </w:r>
      <w:proofErr w:type="gramEnd"/>
      <w:r>
        <w:rPr>
          <w:rFonts w:ascii="Arial" w:eastAsia="Times New Roman" w:hAnsi="Arial" w:cs="Arial"/>
          <w:i/>
          <w:iCs/>
          <w:color w:val="141823"/>
          <w:sz w:val="20"/>
          <w:szCs w:val="20"/>
          <w:lang w:eastAsia="es-MX"/>
        </w:rPr>
        <w:t xml:space="preserve">   Se for</w:t>
      </w:r>
      <w:r w:rsidR="00390BDE">
        <w:rPr>
          <w:rFonts w:ascii="Arial" w:eastAsia="Times New Roman" w:hAnsi="Arial" w:cs="Arial"/>
          <w:i/>
          <w:iCs/>
          <w:color w:val="141823"/>
          <w:sz w:val="20"/>
          <w:szCs w:val="20"/>
          <w:lang w:eastAsia="es-MX"/>
        </w:rPr>
        <w:t>marán series de acuerdo a la cantidad de clubes inscritos, con un mínimo de 4 por serie.</w:t>
      </w:r>
    </w:p>
    <w:p w:rsidR="00EF3561" w:rsidRDefault="00EF3561" w:rsidP="00EF3561">
      <w:pPr>
        <w:shd w:val="clear" w:color="auto" w:fill="FFFFFF"/>
        <w:spacing w:before="100" w:beforeAutospacing="1" w:after="100" w:afterAutospacing="1" w:line="300" w:lineRule="atLeast"/>
        <w:jc w:val="both"/>
        <w:rPr>
          <w:rFonts w:ascii="Arial" w:eastAsia="Times New Roman" w:hAnsi="Arial" w:cs="Arial"/>
          <w:i/>
          <w:iCs/>
          <w:color w:val="141823"/>
          <w:sz w:val="20"/>
          <w:szCs w:val="20"/>
          <w:lang w:eastAsia="es-MX"/>
        </w:rPr>
      </w:pPr>
      <w:r w:rsidRPr="0023296B">
        <w:rPr>
          <w:rFonts w:ascii="Arial" w:eastAsia="Times New Roman" w:hAnsi="Arial" w:cs="Arial"/>
          <w:b/>
          <w:i/>
          <w:iCs/>
          <w:color w:val="141823"/>
          <w:sz w:val="20"/>
          <w:szCs w:val="20"/>
          <w:lang w:eastAsia="es-MX"/>
        </w:rPr>
        <w:t>Art.</w:t>
      </w:r>
      <w:r>
        <w:rPr>
          <w:rFonts w:ascii="Arial" w:eastAsia="Times New Roman" w:hAnsi="Arial" w:cs="Arial"/>
          <w:b/>
          <w:i/>
          <w:iCs/>
          <w:color w:val="141823"/>
          <w:sz w:val="20"/>
          <w:szCs w:val="20"/>
          <w:lang w:eastAsia="es-MX"/>
        </w:rPr>
        <w:t>13</w:t>
      </w:r>
      <w:r>
        <w:rPr>
          <w:rFonts w:ascii="Arial" w:eastAsia="Times New Roman" w:hAnsi="Arial" w:cs="Arial"/>
          <w:i/>
          <w:iCs/>
          <w:color w:val="141823"/>
          <w:sz w:val="20"/>
          <w:szCs w:val="20"/>
          <w:lang w:eastAsia="es-MX"/>
        </w:rPr>
        <w:t xml:space="preserve">    Los </w:t>
      </w:r>
      <w:r w:rsidR="00B76469">
        <w:rPr>
          <w:rFonts w:ascii="Arial" w:eastAsia="Times New Roman" w:hAnsi="Arial" w:cs="Arial"/>
          <w:i/>
          <w:iCs/>
          <w:color w:val="141823"/>
          <w:sz w:val="20"/>
          <w:szCs w:val="20"/>
          <w:lang w:eastAsia="es-MX"/>
        </w:rPr>
        <w:t xml:space="preserve">dos (2) </w:t>
      </w:r>
      <w:r>
        <w:rPr>
          <w:rFonts w:ascii="Arial" w:eastAsia="Times New Roman" w:hAnsi="Arial" w:cs="Arial"/>
          <w:i/>
          <w:iCs/>
          <w:color w:val="141823"/>
          <w:sz w:val="20"/>
          <w:szCs w:val="20"/>
          <w:lang w:eastAsia="es-MX"/>
        </w:rPr>
        <w:t>primeros</w:t>
      </w:r>
      <w:r w:rsidR="00390BDE">
        <w:rPr>
          <w:rFonts w:ascii="Arial" w:eastAsia="Times New Roman" w:hAnsi="Arial" w:cs="Arial"/>
          <w:i/>
          <w:iCs/>
          <w:color w:val="141823"/>
          <w:sz w:val="20"/>
          <w:szCs w:val="20"/>
          <w:lang w:eastAsia="es-MX"/>
        </w:rPr>
        <w:t xml:space="preserve"> de cada serie</w:t>
      </w:r>
      <w:r w:rsidR="00B76469">
        <w:rPr>
          <w:rFonts w:ascii="Arial" w:eastAsia="Times New Roman" w:hAnsi="Arial" w:cs="Arial"/>
          <w:i/>
          <w:iCs/>
          <w:color w:val="141823"/>
          <w:sz w:val="20"/>
          <w:szCs w:val="20"/>
          <w:lang w:eastAsia="es-MX"/>
        </w:rPr>
        <w:t xml:space="preserve"> clasificarán a la siguiente etapa que será de carácter eliminatorio hasta llegar a la final, los que pierdan seguirán jugando por las mejores ubicaciones.</w:t>
      </w:r>
      <w:r w:rsidR="00390BDE">
        <w:rPr>
          <w:rFonts w:ascii="Arial" w:eastAsia="Times New Roman" w:hAnsi="Arial" w:cs="Arial"/>
          <w:i/>
          <w:iCs/>
          <w:color w:val="141823"/>
          <w:sz w:val="20"/>
          <w:szCs w:val="20"/>
          <w:lang w:eastAsia="es-MX"/>
        </w:rPr>
        <w:t xml:space="preserve"> </w:t>
      </w:r>
    </w:p>
    <w:p w:rsidR="00EF3561" w:rsidRDefault="00EF3561" w:rsidP="00EF3561">
      <w:pPr>
        <w:shd w:val="clear" w:color="auto" w:fill="FFFFFF"/>
        <w:spacing w:before="100" w:beforeAutospacing="1" w:after="100" w:afterAutospacing="1" w:line="300" w:lineRule="atLeast"/>
        <w:jc w:val="both"/>
        <w:rPr>
          <w:rFonts w:ascii="Arial" w:eastAsia="Times New Roman" w:hAnsi="Arial" w:cs="Arial"/>
          <w:i/>
          <w:iCs/>
          <w:color w:val="141823"/>
          <w:sz w:val="20"/>
          <w:szCs w:val="20"/>
          <w:lang w:eastAsia="es-MX"/>
        </w:rPr>
      </w:pPr>
      <w:r>
        <w:rPr>
          <w:rFonts w:ascii="Arial" w:eastAsia="Times New Roman" w:hAnsi="Arial" w:cs="Arial"/>
          <w:b/>
          <w:i/>
          <w:iCs/>
          <w:color w:val="141823"/>
          <w:sz w:val="20"/>
          <w:szCs w:val="20"/>
          <w:lang w:eastAsia="es-MX"/>
        </w:rPr>
        <w:t xml:space="preserve">Art.14   </w:t>
      </w:r>
      <w:r>
        <w:rPr>
          <w:rFonts w:ascii="Arial" w:eastAsia="Times New Roman" w:hAnsi="Arial" w:cs="Arial"/>
          <w:i/>
          <w:iCs/>
          <w:color w:val="141823"/>
          <w:sz w:val="20"/>
          <w:szCs w:val="20"/>
          <w:lang w:eastAsia="es-MX"/>
        </w:rPr>
        <w:t>Los partidos se programarán con intervalos de 40 minutos entre partido y partido y en caso de W.O. se cumplirá lo programado.</w:t>
      </w:r>
    </w:p>
    <w:p w:rsidR="00EF3561" w:rsidRDefault="00EF3561" w:rsidP="00EF3561">
      <w:pPr>
        <w:shd w:val="clear" w:color="auto" w:fill="FFFFFF"/>
        <w:spacing w:before="100" w:beforeAutospacing="1" w:after="100" w:afterAutospacing="1" w:line="300" w:lineRule="atLeast"/>
        <w:jc w:val="both"/>
        <w:rPr>
          <w:rFonts w:ascii="Arial" w:eastAsia="Times New Roman" w:hAnsi="Arial" w:cs="Arial"/>
          <w:i/>
          <w:iCs/>
          <w:color w:val="141823"/>
          <w:sz w:val="20"/>
          <w:szCs w:val="20"/>
          <w:lang w:eastAsia="es-MX"/>
        </w:rPr>
      </w:pPr>
      <w:r>
        <w:rPr>
          <w:rFonts w:ascii="Arial" w:eastAsia="Times New Roman" w:hAnsi="Arial" w:cs="Arial"/>
          <w:b/>
          <w:i/>
          <w:iCs/>
          <w:color w:val="141823"/>
          <w:sz w:val="20"/>
          <w:szCs w:val="20"/>
          <w:lang w:eastAsia="es-MX"/>
        </w:rPr>
        <w:t xml:space="preserve">Art. 15   </w:t>
      </w:r>
      <w:r>
        <w:rPr>
          <w:rFonts w:ascii="Arial" w:eastAsia="Times New Roman" w:hAnsi="Arial" w:cs="Arial"/>
          <w:i/>
          <w:iCs/>
          <w:color w:val="141823"/>
          <w:sz w:val="20"/>
          <w:szCs w:val="20"/>
          <w:lang w:eastAsia="es-MX"/>
        </w:rPr>
        <w:t>Los equipos deberán presentarse correctamente uniformados, al igual sus entrenadores con la indumentaria deportiva adecuada.</w:t>
      </w:r>
    </w:p>
    <w:p w:rsidR="00EF3561" w:rsidRPr="003055E7" w:rsidRDefault="00EF3561" w:rsidP="00B76469">
      <w:pPr>
        <w:shd w:val="clear" w:color="auto" w:fill="FFFFFF"/>
        <w:spacing w:after="100" w:afterAutospacing="1" w:line="300" w:lineRule="atLeast"/>
        <w:jc w:val="both"/>
        <w:rPr>
          <w:rFonts w:ascii="Arial" w:eastAsia="Times New Roman" w:hAnsi="Arial" w:cs="Arial"/>
          <w:color w:val="141823"/>
          <w:sz w:val="20"/>
          <w:szCs w:val="20"/>
          <w:lang w:eastAsia="es-MX"/>
        </w:rPr>
      </w:pPr>
      <w:r>
        <w:rPr>
          <w:rFonts w:ascii="Arial" w:eastAsia="Times New Roman" w:hAnsi="Arial" w:cs="Arial"/>
          <w:b/>
          <w:i/>
          <w:iCs/>
          <w:color w:val="141823"/>
          <w:sz w:val="20"/>
          <w:szCs w:val="20"/>
          <w:lang w:eastAsia="es-MX"/>
        </w:rPr>
        <w:lastRenderedPageBreak/>
        <w:t xml:space="preserve">Art. 16   </w:t>
      </w:r>
      <w:r>
        <w:rPr>
          <w:rFonts w:ascii="Arial" w:eastAsia="Times New Roman" w:hAnsi="Arial" w:cs="Arial"/>
          <w:i/>
          <w:iCs/>
          <w:color w:val="141823"/>
          <w:sz w:val="20"/>
          <w:szCs w:val="20"/>
          <w:lang w:eastAsia="es-MX"/>
        </w:rPr>
        <w:t>Para jugar deberán presentar los DNI originales o sus copias a color debidamente visados con protector plástico.</w:t>
      </w:r>
      <w:r w:rsidRPr="003055E7">
        <w:rPr>
          <w:rFonts w:ascii="Arial" w:eastAsia="Times New Roman" w:hAnsi="Arial" w:cs="Arial"/>
          <w:i/>
          <w:iCs/>
          <w:color w:val="141823"/>
          <w:sz w:val="20"/>
          <w:szCs w:val="20"/>
          <w:lang w:eastAsia="es-MX"/>
        </w:rPr>
        <w:t> </w:t>
      </w:r>
    </w:p>
    <w:p w:rsidR="00EF3561" w:rsidRPr="003055E7" w:rsidRDefault="00EF3561" w:rsidP="00B76469">
      <w:pPr>
        <w:shd w:val="clear" w:color="auto" w:fill="FFFFFF"/>
        <w:spacing w:after="0" w:line="300" w:lineRule="atLeast"/>
        <w:jc w:val="both"/>
        <w:rPr>
          <w:rFonts w:ascii="Arial" w:eastAsia="Times New Roman" w:hAnsi="Arial" w:cs="Arial"/>
          <w:color w:val="141823"/>
          <w:sz w:val="20"/>
          <w:szCs w:val="20"/>
          <w:lang w:eastAsia="es-MX"/>
        </w:rPr>
      </w:pPr>
      <w:r>
        <w:rPr>
          <w:rFonts w:ascii="Arial" w:eastAsia="Times New Roman" w:hAnsi="Arial" w:cs="Arial"/>
          <w:b/>
          <w:i/>
          <w:iCs/>
          <w:color w:val="141823"/>
          <w:sz w:val="20"/>
          <w:szCs w:val="20"/>
          <w:lang w:eastAsia="es-MX"/>
        </w:rPr>
        <w:t>SANCIONES:</w:t>
      </w:r>
    </w:p>
    <w:p w:rsidR="00EF3561" w:rsidRPr="00EA2A85" w:rsidRDefault="00EF3561" w:rsidP="00B76469">
      <w:pPr>
        <w:shd w:val="clear" w:color="auto" w:fill="FFFFFF"/>
        <w:spacing w:after="100" w:afterAutospacing="1" w:line="300" w:lineRule="atLeast"/>
        <w:jc w:val="both"/>
        <w:rPr>
          <w:rFonts w:ascii="Arial" w:eastAsia="Times New Roman" w:hAnsi="Arial" w:cs="Arial"/>
          <w:i/>
          <w:iCs/>
          <w:color w:val="141823"/>
          <w:sz w:val="20"/>
          <w:szCs w:val="20"/>
          <w:lang w:eastAsia="es-MX"/>
        </w:rPr>
      </w:pPr>
      <w:r w:rsidRPr="00EA2A85">
        <w:rPr>
          <w:rFonts w:ascii="Arial" w:eastAsia="Times New Roman" w:hAnsi="Arial" w:cs="Arial"/>
          <w:b/>
          <w:i/>
          <w:iCs/>
          <w:color w:val="141823"/>
          <w:sz w:val="20"/>
          <w:szCs w:val="20"/>
          <w:lang w:eastAsia="es-MX"/>
        </w:rPr>
        <w:t>Art.</w:t>
      </w:r>
      <w:r>
        <w:rPr>
          <w:rFonts w:ascii="Arial" w:eastAsia="Times New Roman" w:hAnsi="Arial" w:cs="Arial"/>
          <w:b/>
          <w:i/>
          <w:iCs/>
          <w:color w:val="141823"/>
          <w:sz w:val="20"/>
          <w:szCs w:val="20"/>
          <w:lang w:eastAsia="es-MX"/>
        </w:rPr>
        <w:t>17</w:t>
      </w:r>
      <w:r w:rsidRPr="00EA2A85">
        <w:rPr>
          <w:rFonts w:ascii="Arial" w:eastAsia="Times New Roman" w:hAnsi="Arial" w:cs="Arial"/>
          <w:i/>
          <w:iCs/>
          <w:color w:val="141823"/>
          <w:sz w:val="20"/>
          <w:szCs w:val="20"/>
          <w:lang w:eastAsia="es-MX"/>
        </w:rPr>
        <w:t xml:space="preserve">   En caso de W.O.  </w:t>
      </w:r>
      <w:proofErr w:type="gramStart"/>
      <w:r w:rsidRPr="00EA2A85">
        <w:rPr>
          <w:rFonts w:ascii="Arial" w:eastAsia="Times New Roman" w:hAnsi="Arial" w:cs="Arial"/>
          <w:i/>
          <w:iCs/>
          <w:color w:val="141823"/>
          <w:sz w:val="20"/>
          <w:szCs w:val="20"/>
          <w:lang w:eastAsia="es-MX"/>
        </w:rPr>
        <w:t>la</w:t>
      </w:r>
      <w:proofErr w:type="gramEnd"/>
      <w:r w:rsidRPr="00EA2A85">
        <w:rPr>
          <w:rFonts w:ascii="Arial" w:eastAsia="Times New Roman" w:hAnsi="Arial" w:cs="Arial"/>
          <w:i/>
          <w:iCs/>
          <w:color w:val="141823"/>
          <w:sz w:val="20"/>
          <w:szCs w:val="20"/>
          <w:lang w:eastAsia="es-MX"/>
        </w:rPr>
        <w:t xml:space="preserve"> multa será de</w:t>
      </w:r>
      <w:r>
        <w:rPr>
          <w:rFonts w:ascii="Arial" w:eastAsia="Times New Roman" w:hAnsi="Arial" w:cs="Arial"/>
          <w:i/>
          <w:iCs/>
          <w:color w:val="141823"/>
          <w:sz w:val="20"/>
          <w:szCs w:val="20"/>
          <w:lang w:eastAsia="es-MX"/>
        </w:rPr>
        <w:t xml:space="preserve"> S/. 50.00 y </w:t>
      </w:r>
      <w:r w:rsidRPr="00EA2A85">
        <w:rPr>
          <w:rFonts w:ascii="Arial" w:eastAsia="Times New Roman" w:hAnsi="Arial" w:cs="Arial"/>
          <w:i/>
          <w:iCs/>
          <w:color w:val="141823"/>
          <w:sz w:val="20"/>
          <w:szCs w:val="20"/>
          <w:lang w:eastAsia="es-MX"/>
        </w:rPr>
        <w:t xml:space="preserve"> se les retirará del campeonato.</w:t>
      </w:r>
    </w:p>
    <w:p w:rsidR="00EF3561" w:rsidRPr="00EA2A85" w:rsidRDefault="00EF3561" w:rsidP="00B76469">
      <w:pPr>
        <w:shd w:val="clear" w:color="auto" w:fill="FFFFFF"/>
        <w:spacing w:after="100" w:afterAutospacing="1" w:line="300" w:lineRule="atLeast"/>
        <w:jc w:val="both"/>
        <w:rPr>
          <w:rFonts w:ascii="Arial" w:eastAsia="Times New Roman" w:hAnsi="Arial" w:cs="Arial"/>
          <w:i/>
          <w:iCs/>
          <w:color w:val="141823"/>
          <w:sz w:val="20"/>
          <w:szCs w:val="20"/>
          <w:lang w:eastAsia="es-MX"/>
        </w:rPr>
      </w:pPr>
      <w:r>
        <w:rPr>
          <w:rFonts w:ascii="Arial" w:eastAsia="Times New Roman" w:hAnsi="Arial" w:cs="Arial"/>
          <w:b/>
          <w:i/>
          <w:iCs/>
          <w:color w:val="141823"/>
          <w:sz w:val="20"/>
          <w:szCs w:val="20"/>
          <w:lang w:eastAsia="es-MX"/>
        </w:rPr>
        <w:t>Art.18</w:t>
      </w:r>
      <w:r w:rsidRPr="00EA2A85">
        <w:rPr>
          <w:rFonts w:ascii="Arial" w:eastAsia="Times New Roman" w:hAnsi="Arial" w:cs="Arial"/>
          <w:i/>
          <w:iCs/>
          <w:color w:val="141823"/>
          <w:sz w:val="20"/>
          <w:szCs w:val="20"/>
          <w:lang w:eastAsia="es-MX"/>
        </w:rPr>
        <w:t xml:space="preserve">   En caso de realizarse un reclamo se hará de acuerdo a lo estipulado por el Art. N° 146 inciso “h” y se deberá cancelar la suma de S/. 50.00 por este concepto y presentar oficio al Presidente de la LPVA fundamentando su reclamo con documentos probatorios, hasta 72 horas después del partido en días hábiles, que de ser procedente se devolverá el dinero, siendo el infractor sancionado de acuerdo al reglamento y multado con la misma suma.</w:t>
      </w:r>
    </w:p>
    <w:p w:rsidR="00EF3561" w:rsidRPr="00EA2A85" w:rsidRDefault="00EF3561" w:rsidP="00EF3561">
      <w:pPr>
        <w:shd w:val="clear" w:color="auto" w:fill="FFFFFF"/>
        <w:spacing w:before="100" w:beforeAutospacing="1" w:after="100" w:afterAutospacing="1" w:line="300" w:lineRule="atLeast"/>
        <w:jc w:val="both"/>
        <w:rPr>
          <w:rFonts w:ascii="Arial" w:eastAsia="Times New Roman" w:hAnsi="Arial" w:cs="Arial"/>
          <w:i/>
          <w:iCs/>
          <w:color w:val="141823"/>
          <w:sz w:val="20"/>
          <w:szCs w:val="20"/>
          <w:lang w:eastAsia="es-MX"/>
        </w:rPr>
      </w:pPr>
      <w:r>
        <w:rPr>
          <w:rFonts w:ascii="Arial" w:eastAsia="Times New Roman" w:hAnsi="Arial" w:cs="Arial"/>
          <w:b/>
          <w:i/>
          <w:iCs/>
          <w:color w:val="141823"/>
          <w:sz w:val="20"/>
          <w:szCs w:val="20"/>
          <w:lang w:eastAsia="es-MX"/>
        </w:rPr>
        <w:t>Art. 19</w:t>
      </w:r>
      <w:r w:rsidRPr="00EA2A85">
        <w:rPr>
          <w:rFonts w:ascii="Arial" w:eastAsia="Times New Roman" w:hAnsi="Arial" w:cs="Arial"/>
          <w:i/>
          <w:iCs/>
          <w:color w:val="141823"/>
          <w:sz w:val="20"/>
          <w:szCs w:val="20"/>
          <w:lang w:eastAsia="es-MX"/>
        </w:rPr>
        <w:t xml:space="preserve"> </w:t>
      </w:r>
      <w:r>
        <w:rPr>
          <w:rFonts w:ascii="Arial" w:eastAsia="Times New Roman" w:hAnsi="Arial" w:cs="Arial"/>
          <w:i/>
          <w:iCs/>
          <w:color w:val="141823"/>
          <w:sz w:val="20"/>
          <w:szCs w:val="20"/>
          <w:lang w:eastAsia="es-MX"/>
        </w:rPr>
        <w:t xml:space="preserve">  </w:t>
      </w:r>
      <w:r w:rsidRPr="00EA2A85">
        <w:rPr>
          <w:rFonts w:ascii="Arial" w:eastAsia="Times New Roman" w:hAnsi="Arial" w:cs="Arial"/>
          <w:i/>
          <w:iCs/>
          <w:color w:val="141823"/>
          <w:sz w:val="20"/>
          <w:szCs w:val="20"/>
          <w:lang w:eastAsia="es-MX"/>
        </w:rPr>
        <w:t xml:space="preserve">Todos los </w:t>
      </w:r>
      <w:r>
        <w:rPr>
          <w:rFonts w:ascii="Arial" w:eastAsia="Times New Roman" w:hAnsi="Arial" w:cs="Arial"/>
          <w:i/>
          <w:iCs/>
          <w:color w:val="141823"/>
          <w:sz w:val="20"/>
          <w:szCs w:val="20"/>
          <w:lang w:eastAsia="es-MX"/>
        </w:rPr>
        <w:t>equipos</w:t>
      </w:r>
      <w:r w:rsidRPr="00EA2A85">
        <w:rPr>
          <w:rFonts w:ascii="Arial" w:eastAsia="Times New Roman" w:hAnsi="Arial" w:cs="Arial"/>
          <w:i/>
          <w:iCs/>
          <w:color w:val="141823"/>
          <w:sz w:val="20"/>
          <w:szCs w:val="20"/>
          <w:lang w:eastAsia="es-MX"/>
        </w:rPr>
        <w:t xml:space="preserve"> están obligados  a participar en el acto inaugural con la delegación completa debidamente uniformada con su banderín, de no hacerlo se les mu</w:t>
      </w:r>
      <w:r>
        <w:rPr>
          <w:rFonts w:ascii="Arial" w:eastAsia="Times New Roman" w:hAnsi="Arial" w:cs="Arial"/>
          <w:i/>
          <w:iCs/>
          <w:color w:val="141823"/>
          <w:sz w:val="20"/>
          <w:szCs w:val="20"/>
          <w:lang w:eastAsia="es-MX"/>
        </w:rPr>
        <w:t>ltara con la suma de S/. 30.00.</w:t>
      </w:r>
      <w:r w:rsidRPr="003055E7">
        <w:rPr>
          <w:rFonts w:ascii="Arial" w:eastAsia="Times New Roman" w:hAnsi="Arial" w:cs="Arial"/>
          <w:i/>
          <w:iCs/>
          <w:color w:val="141823"/>
          <w:sz w:val="20"/>
          <w:szCs w:val="20"/>
          <w:lang w:eastAsia="es-MX"/>
        </w:rPr>
        <w:t>  </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sidRPr="003055E7">
        <w:rPr>
          <w:rFonts w:ascii="Arial" w:eastAsia="Times New Roman" w:hAnsi="Arial" w:cs="Arial"/>
          <w:i/>
          <w:iCs/>
          <w:color w:val="141823"/>
          <w:sz w:val="20"/>
          <w:szCs w:val="20"/>
          <w:lang w:eastAsia="es-MX"/>
        </w:rPr>
        <w:t> </w:t>
      </w:r>
      <w:r w:rsidRPr="003055E7">
        <w:rPr>
          <w:rFonts w:ascii="Arial" w:eastAsia="Times New Roman" w:hAnsi="Arial" w:cs="Arial"/>
          <w:b/>
          <w:bCs/>
          <w:i/>
          <w:iCs/>
          <w:color w:val="141823"/>
          <w:sz w:val="20"/>
          <w:szCs w:val="20"/>
          <w:lang w:eastAsia="es-MX"/>
        </w:rPr>
        <w:t>DISPOSICIONES FINALES</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sidRPr="003055E7">
        <w:rPr>
          <w:rFonts w:ascii="Arial" w:eastAsia="Times New Roman" w:hAnsi="Arial" w:cs="Arial"/>
          <w:b/>
          <w:bCs/>
          <w:i/>
          <w:iCs/>
          <w:color w:val="141823"/>
          <w:sz w:val="20"/>
          <w:szCs w:val="20"/>
          <w:lang w:eastAsia="es-MX"/>
        </w:rPr>
        <w:t> </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Pr>
          <w:rFonts w:ascii="Arial" w:eastAsia="Times New Roman" w:hAnsi="Arial" w:cs="Arial"/>
          <w:b/>
          <w:bCs/>
          <w:i/>
          <w:iCs/>
          <w:color w:val="141823"/>
          <w:sz w:val="20"/>
          <w:szCs w:val="20"/>
          <w:lang w:eastAsia="es-MX"/>
        </w:rPr>
        <w:t>Art.20</w:t>
      </w:r>
      <w:r w:rsidRPr="003055E7">
        <w:rPr>
          <w:rFonts w:ascii="Arial" w:eastAsia="Times New Roman" w:hAnsi="Arial" w:cs="Arial"/>
          <w:i/>
          <w:iCs/>
          <w:color w:val="141823"/>
          <w:sz w:val="20"/>
          <w:szCs w:val="20"/>
          <w:lang w:eastAsia="es-MX"/>
        </w:rPr>
        <w:t xml:space="preserve">  Todos los asuntos no tratados en las presentes bases  serán resueltos por el DIRECTORIO de </w:t>
      </w:r>
      <w:r w:rsidR="00B76469">
        <w:rPr>
          <w:rFonts w:ascii="Arial" w:eastAsia="Times New Roman" w:hAnsi="Arial" w:cs="Arial"/>
          <w:i/>
          <w:iCs/>
          <w:color w:val="141823"/>
          <w:sz w:val="20"/>
          <w:szCs w:val="20"/>
          <w:lang w:eastAsia="es-MX"/>
        </w:rPr>
        <w:t>la Liga Provincial de Voleibol de Arequipa.</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sidRPr="003055E7">
        <w:rPr>
          <w:rFonts w:ascii="Arial" w:eastAsia="Times New Roman" w:hAnsi="Arial" w:cs="Arial"/>
          <w:i/>
          <w:iCs/>
          <w:color w:val="141823"/>
          <w:sz w:val="20"/>
          <w:szCs w:val="20"/>
          <w:lang w:eastAsia="es-MX"/>
        </w:rPr>
        <w:t> </w:t>
      </w:r>
    </w:p>
    <w:p w:rsidR="00EF3561" w:rsidRPr="003055E7" w:rsidRDefault="00EF3561" w:rsidP="00EF3561">
      <w:pPr>
        <w:shd w:val="clear" w:color="auto" w:fill="FFFFFF"/>
        <w:spacing w:after="0" w:line="300" w:lineRule="atLeast"/>
        <w:jc w:val="both"/>
        <w:rPr>
          <w:rFonts w:ascii="Arial" w:eastAsia="Times New Roman" w:hAnsi="Arial" w:cs="Arial"/>
          <w:color w:val="141823"/>
          <w:sz w:val="20"/>
          <w:szCs w:val="20"/>
          <w:lang w:eastAsia="es-MX"/>
        </w:rPr>
      </w:pPr>
      <w:r w:rsidRPr="003055E7">
        <w:rPr>
          <w:rFonts w:ascii="Arial" w:eastAsia="Times New Roman" w:hAnsi="Arial" w:cs="Arial"/>
          <w:i/>
          <w:iCs/>
          <w:color w:val="141823"/>
          <w:sz w:val="20"/>
          <w:szCs w:val="20"/>
          <w:lang w:eastAsia="es-MX"/>
        </w:rPr>
        <w:t>                                             </w:t>
      </w:r>
      <w:r>
        <w:rPr>
          <w:rFonts w:ascii="Arial" w:eastAsia="Times New Roman" w:hAnsi="Arial" w:cs="Arial"/>
          <w:i/>
          <w:iCs/>
          <w:color w:val="141823"/>
          <w:sz w:val="20"/>
          <w:szCs w:val="20"/>
          <w:lang w:eastAsia="es-MX"/>
        </w:rPr>
        <w:t>Arequipa</w:t>
      </w:r>
      <w:r w:rsidRPr="003055E7">
        <w:rPr>
          <w:rFonts w:ascii="Arial" w:eastAsia="Times New Roman" w:hAnsi="Arial" w:cs="Arial"/>
          <w:i/>
          <w:iCs/>
          <w:color w:val="141823"/>
          <w:sz w:val="20"/>
          <w:szCs w:val="20"/>
          <w:lang w:eastAsia="es-MX"/>
        </w:rPr>
        <w:t xml:space="preserve">, </w:t>
      </w:r>
      <w:r w:rsidR="00B76469">
        <w:rPr>
          <w:rFonts w:ascii="Arial" w:eastAsia="Times New Roman" w:hAnsi="Arial" w:cs="Arial"/>
          <w:i/>
          <w:iCs/>
          <w:color w:val="141823"/>
          <w:sz w:val="20"/>
          <w:szCs w:val="20"/>
          <w:lang w:eastAsia="es-MX"/>
        </w:rPr>
        <w:t>enero  del 2016</w:t>
      </w:r>
      <w:r w:rsidRPr="003055E7">
        <w:rPr>
          <w:rFonts w:ascii="Arial" w:eastAsia="Times New Roman" w:hAnsi="Arial" w:cs="Arial"/>
          <w:i/>
          <w:iCs/>
          <w:color w:val="141823"/>
          <w:sz w:val="20"/>
          <w:szCs w:val="20"/>
          <w:lang w:eastAsia="es-MX"/>
        </w:rPr>
        <w:t>.</w:t>
      </w:r>
    </w:p>
    <w:p w:rsidR="00EF3561" w:rsidRDefault="00EF3561" w:rsidP="00EF3561">
      <w:pPr>
        <w:jc w:val="both"/>
        <w:rPr>
          <w:rFonts w:ascii="Arial" w:hAnsi="Arial" w:cs="Arial"/>
          <w:sz w:val="16"/>
          <w:szCs w:val="20"/>
        </w:rPr>
      </w:pPr>
    </w:p>
    <w:p w:rsidR="00B76469" w:rsidRPr="00B76469" w:rsidRDefault="00B76469" w:rsidP="00EF3561">
      <w:pPr>
        <w:jc w:val="both"/>
        <w:rPr>
          <w:rFonts w:ascii="Arial" w:hAnsi="Arial" w:cs="Arial"/>
          <w:sz w:val="16"/>
          <w:szCs w:val="20"/>
        </w:rPr>
      </w:pPr>
    </w:p>
    <w:p w:rsidR="00C9507B" w:rsidRPr="008A4521" w:rsidRDefault="00B76469" w:rsidP="00B76469">
      <w:pPr>
        <w:spacing w:after="0" w:line="240" w:lineRule="auto"/>
        <w:jc w:val="center"/>
        <w:rPr>
          <w:rFonts w:ascii="Arial" w:hAnsi="Arial" w:cs="Arial"/>
          <w:sz w:val="18"/>
        </w:rPr>
      </w:pPr>
      <w:r w:rsidRPr="008A4521">
        <w:rPr>
          <w:rFonts w:ascii="Arial" w:hAnsi="Arial" w:cs="Arial"/>
          <w:sz w:val="18"/>
        </w:rPr>
        <w:t>-------------------------------------------------------</w:t>
      </w:r>
    </w:p>
    <w:p w:rsidR="00B76469" w:rsidRPr="008A4521" w:rsidRDefault="00B76469" w:rsidP="00B76469">
      <w:pPr>
        <w:spacing w:after="0" w:line="240" w:lineRule="auto"/>
        <w:jc w:val="center"/>
        <w:rPr>
          <w:rFonts w:ascii="Arial" w:hAnsi="Arial" w:cs="Arial"/>
          <w:sz w:val="18"/>
        </w:rPr>
      </w:pPr>
      <w:r w:rsidRPr="008A4521">
        <w:rPr>
          <w:rFonts w:ascii="Arial" w:hAnsi="Arial" w:cs="Arial"/>
          <w:sz w:val="18"/>
        </w:rPr>
        <w:t>ANDRÉS EFRAÍN DE LA SOTA VILCA</w:t>
      </w:r>
    </w:p>
    <w:p w:rsidR="00B76469" w:rsidRPr="008A4521" w:rsidRDefault="00B76469" w:rsidP="00B76469">
      <w:pPr>
        <w:spacing w:after="0" w:line="240" w:lineRule="auto"/>
        <w:jc w:val="center"/>
        <w:rPr>
          <w:sz w:val="18"/>
        </w:rPr>
      </w:pPr>
      <w:r w:rsidRPr="008A4521">
        <w:rPr>
          <w:rFonts w:ascii="Arial" w:hAnsi="Arial" w:cs="Arial"/>
          <w:sz w:val="18"/>
        </w:rPr>
        <w:t>VOCAL DE TÉCNICAS DEPORTIVAS</w:t>
      </w:r>
    </w:p>
    <w:sectPr w:rsidR="00B76469" w:rsidRPr="008A4521" w:rsidSect="008A4521">
      <w:pgSz w:w="11907" w:h="16840" w:code="9"/>
      <w:pgMar w:top="85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2A9"/>
    <w:multiLevelType w:val="multilevel"/>
    <w:tmpl w:val="5E52C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D94571"/>
    <w:multiLevelType w:val="hybridMultilevel"/>
    <w:tmpl w:val="586A3AF0"/>
    <w:lvl w:ilvl="0" w:tplc="280A0017">
      <w:start w:val="1"/>
      <w:numFmt w:val="lowerLetter"/>
      <w:lvlText w:val="%1)"/>
      <w:lvlJc w:val="left"/>
      <w:pPr>
        <w:ind w:left="1494" w:hanging="360"/>
      </w:pPr>
    </w:lvl>
    <w:lvl w:ilvl="1" w:tplc="280A0019">
      <w:start w:val="1"/>
      <w:numFmt w:val="lowerLetter"/>
      <w:lvlText w:val="%2."/>
      <w:lvlJc w:val="left"/>
      <w:pPr>
        <w:ind w:left="2214" w:hanging="360"/>
      </w:pPr>
    </w:lvl>
    <w:lvl w:ilvl="2" w:tplc="280A001B">
      <w:start w:val="1"/>
      <w:numFmt w:val="lowerRoman"/>
      <w:lvlText w:val="%3."/>
      <w:lvlJc w:val="right"/>
      <w:pPr>
        <w:ind w:left="2934" w:hanging="180"/>
      </w:pPr>
    </w:lvl>
    <w:lvl w:ilvl="3" w:tplc="280A000F">
      <w:start w:val="1"/>
      <w:numFmt w:val="decimal"/>
      <w:lvlText w:val="%4."/>
      <w:lvlJc w:val="left"/>
      <w:pPr>
        <w:ind w:left="3654" w:hanging="360"/>
      </w:pPr>
    </w:lvl>
    <w:lvl w:ilvl="4" w:tplc="280A0019">
      <w:start w:val="1"/>
      <w:numFmt w:val="lowerLetter"/>
      <w:lvlText w:val="%5."/>
      <w:lvlJc w:val="left"/>
      <w:pPr>
        <w:ind w:left="4374" w:hanging="360"/>
      </w:pPr>
    </w:lvl>
    <w:lvl w:ilvl="5" w:tplc="280A001B">
      <w:start w:val="1"/>
      <w:numFmt w:val="lowerRoman"/>
      <w:lvlText w:val="%6."/>
      <w:lvlJc w:val="right"/>
      <w:pPr>
        <w:ind w:left="5094" w:hanging="180"/>
      </w:pPr>
    </w:lvl>
    <w:lvl w:ilvl="6" w:tplc="280A000F">
      <w:start w:val="1"/>
      <w:numFmt w:val="decimal"/>
      <w:lvlText w:val="%7."/>
      <w:lvlJc w:val="left"/>
      <w:pPr>
        <w:ind w:left="5814" w:hanging="360"/>
      </w:pPr>
    </w:lvl>
    <w:lvl w:ilvl="7" w:tplc="280A0019">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2">
    <w:nsid w:val="35C51378"/>
    <w:multiLevelType w:val="hybridMultilevel"/>
    <w:tmpl w:val="3BB638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4B0519"/>
    <w:multiLevelType w:val="hybridMultilevel"/>
    <w:tmpl w:val="87C0721C"/>
    <w:lvl w:ilvl="0" w:tplc="EB66358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61"/>
    <w:rsid w:val="0010274D"/>
    <w:rsid w:val="00133BCF"/>
    <w:rsid w:val="00390BDE"/>
    <w:rsid w:val="005244AF"/>
    <w:rsid w:val="008A4521"/>
    <w:rsid w:val="00B76469"/>
    <w:rsid w:val="00BC41BB"/>
    <w:rsid w:val="00C9507B"/>
    <w:rsid w:val="00EF3561"/>
    <w:rsid w:val="00F80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61"/>
    <w:rPr>
      <w:rFonts w:ascii="Calibri" w:eastAsia="Calibri" w:hAnsi="Calibri"/>
      <w:sz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3561"/>
    <w:pPr>
      <w:ind w:left="720"/>
      <w:contextualSpacing/>
    </w:pPr>
    <w:rPr>
      <w:rFonts w:ascii="Tahoma" w:eastAsiaTheme="minorHAnsi" w:hAnsi="Tahoma"/>
      <w:sz w:val="20"/>
      <w:lang w:val="es-MX"/>
    </w:rPr>
  </w:style>
  <w:style w:type="paragraph" w:styleId="Textodeglobo">
    <w:name w:val="Balloon Text"/>
    <w:basedOn w:val="Normal"/>
    <w:link w:val="TextodegloboCar"/>
    <w:uiPriority w:val="99"/>
    <w:semiHidden/>
    <w:unhideWhenUsed/>
    <w:rsid w:val="00EF3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561"/>
    <w:rPr>
      <w:rFonts w:eastAsia="Calibri"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61"/>
    <w:rPr>
      <w:rFonts w:ascii="Calibri" w:eastAsia="Calibri" w:hAnsi="Calibri"/>
      <w:sz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3561"/>
    <w:pPr>
      <w:ind w:left="720"/>
      <w:contextualSpacing/>
    </w:pPr>
    <w:rPr>
      <w:rFonts w:ascii="Tahoma" w:eastAsiaTheme="minorHAnsi" w:hAnsi="Tahoma"/>
      <w:sz w:val="20"/>
      <w:lang w:val="es-MX"/>
    </w:rPr>
  </w:style>
  <w:style w:type="paragraph" w:styleId="Textodeglobo">
    <w:name w:val="Balloon Text"/>
    <w:basedOn w:val="Normal"/>
    <w:link w:val="TextodegloboCar"/>
    <w:uiPriority w:val="99"/>
    <w:semiHidden/>
    <w:unhideWhenUsed/>
    <w:rsid w:val="00EF3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561"/>
    <w:rPr>
      <w:rFonts w:eastAsia="Calibri"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ACUARIO</dc:creator>
  <cp:lastModifiedBy>ACUARIO</cp:lastModifiedBy>
  <cp:revision>2</cp:revision>
  <dcterms:created xsi:type="dcterms:W3CDTF">2017-01-28T00:14:00Z</dcterms:created>
  <dcterms:modified xsi:type="dcterms:W3CDTF">2017-01-28T00:14:00Z</dcterms:modified>
</cp:coreProperties>
</file>